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2299C" w14:textId="77777777" w:rsidR="00C65E0E" w:rsidRDefault="00E97F23">
      <w:pPr>
        <w:pStyle w:val="NameofEvent"/>
        <w:tabs>
          <w:tab w:val="right" w:pos="10204"/>
        </w:tabs>
        <w:jc w:val="center"/>
      </w:pPr>
      <w:r>
        <w:rPr>
          <w:rFonts w:asciiTheme="majorHAnsi" w:hAnsiTheme="majorHAnsi"/>
          <w:b/>
          <w:sz w:val="36"/>
          <w:lang w:val="en-GB"/>
        </w:rPr>
        <w:t xml:space="preserve">JOINT STEERING GROUP MEETING OF PA7 AND PA8 </w:t>
      </w:r>
    </w:p>
    <w:p w14:paraId="6B633563" w14:textId="77777777" w:rsidR="00C65E0E" w:rsidRDefault="00E97F23">
      <w:pPr>
        <w:pStyle w:val="NameofEvent"/>
        <w:tabs>
          <w:tab w:val="right" w:pos="10204"/>
        </w:tabs>
        <w:jc w:val="center"/>
        <w:rPr>
          <w:rFonts w:asciiTheme="majorHAnsi" w:hAnsiTheme="majorHAnsi"/>
          <w:b/>
          <w:sz w:val="36"/>
          <w:lang w:val="en-GB"/>
        </w:rPr>
      </w:pPr>
      <w:r>
        <w:rPr>
          <w:rFonts w:asciiTheme="majorHAnsi" w:hAnsiTheme="majorHAnsi"/>
          <w:b/>
          <w:sz w:val="36"/>
          <w:lang w:val="en-GB"/>
        </w:rPr>
        <w:t>OF THE EUSDR</w:t>
      </w:r>
    </w:p>
    <w:p w14:paraId="5804107F" w14:textId="77777777" w:rsidR="00C65E0E" w:rsidRDefault="00E97F23">
      <w:pPr>
        <w:jc w:val="center"/>
      </w:pPr>
      <w:r w:rsidRPr="001B7938">
        <w:rPr>
          <w:b/>
          <w:i/>
          <w:sz w:val="24"/>
          <w:szCs w:val="24"/>
          <w:lang w:val="en-US"/>
        </w:rPr>
        <w:t>19</w:t>
      </w:r>
      <w:r w:rsidRPr="001B7938">
        <w:rPr>
          <w:b/>
          <w:i/>
          <w:sz w:val="24"/>
          <w:szCs w:val="24"/>
          <w:vertAlign w:val="superscript"/>
          <w:lang w:val="en-US"/>
        </w:rPr>
        <w:t>th</w:t>
      </w:r>
      <w:r w:rsidRPr="0053675E">
        <w:rPr>
          <w:b/>
          <w:i/>
          <w:sz w:val="24"/>
          <w:szCs w:val="24"/>
        </w:rPr>
        <w:t xml:space="preserve"> </w:t>
      </w:r>
      <w:r w:rsidRPr="0053675E">
        <w:rPr>
          <w:rFonts w:cs="Calibri"/>
          <w:b/>
          <w:i/>
          <w:color w:val="000000"/>
          <w:sz w:val="24"/>
          <w:szCs w:val="24"/>
        </w:rPr>
        <w:t>SG</w:t>
      </w:r>
      <w:r>
        <w:rPr>
          <w:rFonts w:cs="Calibri"/>
          <w:b/>
          <w:i/>
          <w:color w:val="000000"/>
          <w:sz w:val="24"/>
          <w:szCs w:val="24"/>
        </w:rPr>
        <w:t xml:space="preserve"> meeting PA7</w:t>
      </w:r>
    </w:p>
    <w:p w14:paraId="2EF9C9F4" w14:textId="77777777" w:rsidR="00C65E0E" w:rsidRDefault="00E97F23">
      <w:pPr>
        <w:pBdr>
          <w:bottom w:val="single" w:sz="6" w:space="1" w:color="000000"/>
        </w:pBdr>
        <w:jc w:val="center"/>
      </w:pPr>
      <w:r>
        <w:rPr>
          <w:rFonts w:asciiTheme="majorHAnsi" w:hAnsiTheme="majorHAnsi"/>
          <w:sz w:val="24"/>
        </w:rPr>
        <w:t>Videoconference (ZOOM) 3 June 2020, 9:30 – 12:30</w:t>
      </w:r>
    </w:p>
    <w:p w14:paraId="3FC56C1C" w14:textId="77777777" w:rsidR="00C65E0E" w:rsidRDefault="00E97F23">
      <w:pPr>
        <w:pStyle w:val="Headline"/>
        <w:spacing w:before="240"/>
        <w:jc w:val="center"/>
        <w:rPr>
          <w:rFonts w:asciiTheme="majorHAnsi" w:hAnsiTheme="majorHAnsi"/>
          <w:b/>
          <w:color w:val="0E4194"/>
          <w:sz w:val="36"/>
          <w:lang w:val="en-GB"/>
        </w:rPr>
      </w:pPr>
      <w:r>
        <w:rPr>
          <w:rFonts w:ascii="Cambria" w:hAnsi="Cambria"/>
          <w:b/>
          <w:color w:val="0E4194"/>
          <w:sz w:val="36"/>
          <w:lang w:val="en-GB"/>
        </w:rPr>
        <w:t>Draft Minutes</w:t>
      </w:r>
    </w:p>
    <w:p w14:paraId="13D1392E" w14:textId="77777777" w:rsidR="00C65E0E" w:rsidRDefault="00E97F23">
      <w:pPr>
        <w:spacing w:before="240"/>
        <w:jc w:val="both"/>
        <w:rPr>
          <w:rFonts w:ascii="Cambria" w:hAnsi="Cambria"/>
          <w:sz w:val="23"/>
          <w:szCs w:val="23"/>
        </w:rPr>
      </w:pPr>
      <w:r>
        <w:rPr>
          <w:rFonts w:ascii="Cambria" w:eastAsia="Cambria" w:hAnsi="Cambria" w:cs="Times New Roman"/>
          <w:sz w:val="23"/>
          <w:szCs w:val="23"/>
        </w:rPr>
        <w:t>The 19th Steering Group (SG) Meeting of Priority Area 7 (PA7) was organized as a joint meeting with the steering group of Priority Area 8 (PA8) of the EUSDR and for the first time in the history it took place online with the technical support of the Danube Strategy Point.</w:t>
      </w:r>
    </w:p>
    <w:p w14:paraId="5C8B465E" w14:textId="77777777" w:rsidR="00C65E0E" w:rsidRDefault="00E97F23">
      <w:pPr>
        <w:spacing w:before="240"/>
        <w:jc w:val="both"/>
        <w:rPr>
          <w:rFonts w:asciiTheme="majorHAnsi" w:eastAsia="Cambria" w:hAnsiTheme="majorHAnsi" w:cs="Times New Roman"/>
          <w:b/>
          <w:color w:val="0E4194"/>
          <w:sz w:val="36"/>
          <w:szCs w:val="24"/>
        </w:rPr>
      </w:pPr>
      <w:r>
        <w:rPr>
          <w:rFonts w:ascii="Cambria" w:eastAsia="Cambria" w:hAnsi="Cambria" w:cs="Times New Roman"/>
          <w:sz w:val="23"/>
          <w:szCs w:val="23"/>
        </w:rPr>
        <w:t xml:space="preserve">The agenda of the meeting and the list of participants of the PA7 SG are presented in annexes I and II. Presentations from the meeting were sent to all participants and can be found at the PA7 official webpage on the following link: </w:t>
      </w:r>
      <w:r>
        <w:rPr>
          <w:rFonts w:ascii="Cambria" w:eastAsia="Cambria" w:hAnsi="Cambria" w:cs="Times New Roman"/>
          <w:sz w:val="23"/>
          <w:szCs w:val="23"/>
          <w:highlight w:val="yellow"/>
        </w:rPr>
        <w:t>https://</w:t>
      </w:r>
    </w:p>
    <w:p w14:paraId="661767E0" w14:textId="77777777" w:rsidR="00C65E0E" w:rsidRDefault="00E97F23">
      <w:pPr>
        <w:spacing w:before="240"/>
        <w:jc w:val="both"/>
        <w:rPr>
          <w:rFonts w:asciiTheme="majorHAnsi" w:eastAsia="Cambria" w:hAnsiTheme="majorHAnsi" w:cs="Times New Roman"/>
          <w:b/>
          <w:sz w:val="36"/>
          <w:szCs w:val="24"/>
        </w:rPr>
      </w:pPr>
      <w:r>
        <w:rPr>
          <w:rFonts w:ascii="Cambria" w:eastAsia="Cambria" w:hAnsi="Cambria" w:cs="Times New Roman"/>
          <w:b/>
          <w:sz w:val="23"/>
          <w:szCs w:val="23"/>
        </w:rPr>
        <w:t xml:space="preserve">Main objectives of the meeting were: </w:t>
      </w:r>
    </w:p>
    <w:p w14:paraId="2AF8F383" w14:textId="77777777" w:rsidR="00C65E0E" w:rsidRDefault="00E97F23">
      <w:pPr>
        <w:numPr>
          <w:ilvl w:val="0"/>
          <w:numId w:val="2"/>
        </w:numPr>
        <w:spacing w:before="240"/>
        <w:jc w:val="both"/>
        <w:rPr>
          <w:rFonts w:asciiTheme="majorHAnsi" w:eastAsia="Cambria" w:hAnsiTheme="majorHAnsi" w:cs="Times New Roman"/>
          <w:b/>
          <w:sz w:val="36"/>
          <w:szCs w:val="24"/>
        </w:rPr>
      </w:pPr>
      <w:r>
        <w:rPr>
          <w:rFonts w:ascii="Cambria" w:eastAsia="Cambria" w:hAnsi="Cambria" w:cs="Times New Roman"/>
          <w:sz w:val="23"/>
          <w:szCs w:val="23"/>
        </w:rPr>
        <w:t>To inform participants about the recent activities and plans related to the EUSDR, DSP and both PAs</w:t>
      </w:r>
    </w:p>
    <w:p w14:paraId="2BA2BB16" w14:textId="77777777" w:rsidR="00C65E0E" w:rsidRDefault="00E97F23">
      <w:pPr>
        <w:numPr>
          <w:ilvl w:val="0"/>
          <w:numId w:val="2"/>
        </w:numPr>
        <w:spacing w:before="240"/>
        <w:jc w:val="both"/>
        <w:rPr>
          <w:rFonts w:asciiTheme="majorHAnsi" w:eastAsia="Cambria" w:hAnsiTheme="majorHAnsi" w:cs="Times New Roman"/>
          <w:b/>
          <w:sz w:val="36"/>
          <w:szCs w:val="24"/>
        </w:rPr>
      </w:pPr>
      <w:r>
        <w:rPr>
          <w:rFonts w:ascii="Cambria" w:eastAsia="Cambria" w:hAnsi="Cambria" w:cs="Times New Roman"/>
          <w:sz w:val="23"/>
          <w:szCs w:val="23"/>
        </w:rPr>
        <w:t>To exchange views on the new actions and strategic themes of both PAS and find ways and linkages for enhancing future cooperation and better embedding of the EUSDR into EU Programmes</w:t>
      </w:r>
    </w:p>
    <w:p w14:paraId="1CF0144F" w14:textId="77777777" w:rsidR="00C65E0E" w:rsidRDefault="00E97F23">
      <w:pPr>
        <w:numPr>
          <w:ilvl w:val="0"/>
          <w:numId w:val="2"/>
        </w:numPr>
        <w:spacing w:before="240"/>
        <w:jc w:val="both"/>
        <w:rPr>
          <w:rFonts w:asciiTheme="majorHAnsi" w:eastAsia="Cambria" w:hAnsiTheme="majorHAnsi" w:cs="Times New Roman"/>
          <w:b/>
          <w:sz w:val="36"/>
          <w:szCs w:val="24"/>
        </w:rPr>
      </w:pPr>
      <w:r>
        <w:rPr>
          <w:rFonts w:ascii="Cambria" w:eastAsia="Cambria" w:hAnsi="Cambria" w:cs="Times New Roman"/>
          <w:sz w:val="23"/>
          <w:szCs w:val="23"/>
        </w:rPr>
        <w:t>To inform about the results of the Multilateral scientific and technological cooperation in the Danube Region and provide information about its future possibilities</w:t>
      </w:r>
    </w:p>
    <w:p w14:paraId="4147E1F5" w14:textId="77777777" w:rsidR="00C65E0E" w:rsidRDefault="00E97F23">
      <w:pPr>
        <w:numPr>
          <w:ilvl w:val="0"/>
          <w:numId w:val="2"/>
        </w:numPr>
        <w:spacing w:before="240"/>
        <w:jc w:val="both"/>
        <w:rPr>
          <w:rFonts w:asciiTheme="majorHAnsi" w:eastAsia="Cambria" w:hAnsiTheme="majorHAnsi" w:cs="Times New Roman"/>
          <w:b/>
          <w:sz w:val="36"/>
          <w:szCs w:val="24"/>
        </w:rPr>
      </w:pPr>
      <w:r>
        <w:rPr>
          <w:rFonts w:ascii="Cambria" w:eastAsia="Cambria" w:hAnsi="Cambria" w:cs="Times New Roman"/>
          <w:sz w:val="23"/>
          <w:szCs w:val="23"/>
        </w:rPr>
        <w:t>To introduce analytical studies and policy recommendations prepared by both PAs related to the streamlined funding (PA8); evaluation of given targets (PA7) and evaluation of S3 in the Danube region (PA7)</w:t>
      </w:r>
    </w:p>
    <w:p w14:paraId="7DB443E0" w14:textId="77777777" w:rsidR="00C65E0E" w:rsidRDefault="00E97F23">
      <w:pPr>
        <w:numPr>
          <w:ilvl w:val="0"/>
          <w:numId w:val="2"/>
        </w:numPr>
        <w:spacing w:before="240"/>
        <w:jc w:val="both"/>
        <w:rPr>
          <w:rFonts w:ascii="Cambria" w:hAnsi="Cambria"/>
          <w:sz w:val="23"/>
          <w:szCs w:val="23"/>
        </w:rPr>
      </w:pPr>
      <w:r>
        <w:rPr>
          <w:rFonts w:ascii="Cambria" w:eastAsia="Cambria" w:hAnsi="Cambria" w:cs="Times New Roman"/>
          <w:sz w:val="23"/>
          <w:szCs w:val="23"/>
        </w:rPr>
        <w:t>To provide insights from the coordinator of the EUSBSR Policy Area Innovation related to the current situation and support cross-</w:t>
      </w:r>
      <w:proofErr w:type="spellStart"/>
      <w:r>
        <w:rPr>
          <w:rFonts w:ascii="Cambria" w:eastAsia="Cambria" w:hAnsi="Cambria" w:cs="Times New Roman"/>
          <w:sz w:val="23"/>
          <w:szCs w:val="23"/>
        </w:rPr>
        <w:t>macroregional</w:t>
      </w:r>
      <w:proofErr w:type="spellEnd"/>
      <w:r>
        <w:rPr>
          <w:rFonts w:ascii="Cambria" w:eastAsia="Cambria" w:hAnsi="Cambria" w:cs="Times New Roman"/>
          <w:sz w:val="23"/>
          <w:szCs w:val="23"/>
        </w:rPr>
        <w:t xml:space="preserve"> cooperation</w:t>
      </w:r>
    </w:p>
    <w:p w14:paraId="079CDA58" w14:textId="77777777" w:rsidR="00C65E0E" w:rsidRDefault="00E97F23">
      <w:pPr>
        <w:spacing w:after="0"/>
        <w:jc w:val="both"/>
        <w:rPr>
          <w:rFonts w:ascii="Cambria" w:hAnsi="Cambria"/>
          <w:sz w:val="23"/>
          <w:szCs w:val="23"/>
        </w:rPr>
      </w:pPr>
      <w:r>
        <w:rPr>
          <w:rFonts w:ascii="Cambria" w:hAnsi="Cambria" w:cs="Times New Roman"/>
          <w:b/>
          <w:bCs/>
          <w:color w:val="000000"/>
          <w:sz w:val="23"/>
          <w:szCs w:val="23"/>
          <w:u w:val="single"/>
          <w:lang w:val="en-US"/>
        </w:rPr>
        <w:t xml:space="preserve">Joint welcome and opening remarks: </w:t>
      </w:r>
    </w:p>
    <w:p w14:paraId="27712016" w14:textId="77777777" w:rsidR="00C65E0E" w:rsidRDefault="00E97F23">
      <w:pPr>
        <w:spacing w:after="0"/>
        <w:jc w:val="both"/>
        <w:rPr>
          <w:rFonts w:ascii="Cambria" w:hAnsi="Cambria"/>
          <w:sz w:val="23"/>
          <w:szCs w:val="23"/>
        </w:rPr>
      </w:pPr>
      <w:r>
        <w:rPr>
          <w:rFonts w:ascii="Cambria" w:hAnsi="Cambria" w:cstheme="minorHAnsi"/>
          <w:b/>
          <w:bCs/>
          <w:sz w:val="23"/>
          <w:szCs w:val="23"/>
        </w:rPr>
        <w:br/>
      </w:r>
      <w:r>
        <w:rPr>
          <w:rFonts w:ascii="Cambria" w:hAnsi="Cambria" w:cstheme="minorHAnsi"/>
          <w:sz w:val="23"/>
          <w:szCs w:val="23"/>
        </w:rPr>
        <w:t xml:space="preserve">The meeting was opened and thoroughly moderated by </w:t>
      </w:r>
      <w:r>
        <w:rPr>
          <w:rFonts w:ascii="Cambria" w:hAnsi="Cambria" w:cstheme="minorHAnsi"/>
          <w:b/>
          <w:bCs/>
          <w:sz w:val="23"/>
          <w:szCs w:val="23"/>
        </w:rPr>
        <w:t xml:space="preserve">Ms </w:t>
      </w:r>
      <w:proofErr w:type="spellStart"/>
      <w:r>
        <w:rPr>
          <w:rFonts w:ascii="Cambria" w:hAnsi="Cambria" w:cstheme="minorHAnsi"/>
          <w:b/>
          <w:bCs/>
          <w:sz w:val="23"/>
          <w:szCs w:val="23"/>
        </w:rPr>
        <w:t>Mihaela</w:t>
      </w:r>
      <w:proofErr w:type="spellEnd"/>
      <w:r>
        <w:rPr>
          <w:rFonts w:ascii="Cambria" w:hAnsi="Cambria" w:cstheme="minorHAnsi"/>
          <w:b/>
          <w:bCs/>
          <w:sz w:val="23"/>
          <w:szCs w:val="23"/>
        </w:rPr>
        <w:t xml:space="preserve"> </w:t>
      </w:r>
      <w:proofErr w:type="spellStart"/>
      <w:r>
        <w:rPr>
          <w:rFonts w:ascii="Cambria" w:hAnsi="Cambria" w:cstheme="minorHAnsi"/>
          <w:b/>
          <w:bCs/>
          <w:sz w:val="23"/>
          <w:szCs w:val="23"/>
        </w:rPr>
        <w:t>Florea</w:t>
      </w:r>
      <w:proofErr w:type="spellEnd"/>
      <w:r>
        <w:rPr>
          <w:rFonts w:ascii="Cambria" w:hAnsi="Cambria" w:cstheme="minorHAnsi"/>
          <w:sz w:val="23"/>
          <w:szCs w:val="23"/>
        </w:rPr>
        <w:t xml:space="preserve"> from the Danube Strategy Point, </w:t>
      </w:r>
      <w:proofErr w:type="gramStart"/>
      <w:r>
        <w:rPr>
          <w:rFonts w:ascii="Cambria" w:hAnsi="Cambria" w:cstheme="minorHAnsi"/>
          <w:sz w:val="23"/>
          <w:szCs w:val="23"/>
        </w:rPr>
        <w:t xml:space="preserve">who  </w:t>
      </w:r>
      <w:r>
        <w:rPr>
          <w:rFonts w:ascii="Cambria" w:hAnsi="Cambria"/>
          <w:sz w:val="23"/>
          <w:szCs w:val="23"/>
          <w:lang w:val="en-US"/>
        </w:rPr>
        <w:t>welcomed</w:t>
      </w:r>
      <w:proofErr w:type="gramEnd"/>
      <w:r>
        <w:rPr>
          <w:rFonts w:ascii="Cambria" w:hAnsi="Cambria"/>
          <w:sz w:val="23"/>
          <w:szCs w:val="23"/>
          <w:lang w:val="en-US"/>
        </w:rPr>
        <w:t xml:space="preserve"> participants, acquainted them with the rules of teleconference and wished a fruitful and successful meeting. </w:t>
      </w:r>
    </w:p>
    <w:p w14:paraId="39E8B5B9" w14:textId="77777777" w:rsidR="00C65E0E" w:rsidRDefault="00C65E0E">
      <w:pPr>
        <w:spacing w:after="0"/>
        <w:rPr>
          <w:rFonts w:ascii="Cambria" w:hAnsi="Cambria"/>
          <w:sz w:val="23"/>
          <w:szCs w:val="23"/>
          <w:lang w:val="en-US"/>
        </w:rPr>
      </w:pPr>
    </w:p>
    <w:p w14:paraId="2F9049DB"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Lubica</w:t>
      </w:r>
      <w:proofErr w:type="spellEnd"/>
      <w:r>
        <w:rPr>
          <w:rFonts w:ascii="Cambria" w:hAnsi="Cambria"/>
          <w:b/>
          <w:sz w:val="23"/>
          <w:szCs w:val="23"/>
          <w:lang w:val="en-US"/>
        </w:rPr>
        <w:t xml:space="preserve"> </w:t>
      </w:r>
      <w:proofErr w:type="spellStart"/>
      <w:r>
        <w:rPr>
          <w:rFonts w:ascii="Cambria" w:hAnsi="Cambria"/>
          <w:b/>
          <w:sz w:val="23"/>
          <w:szCs w:val="23"/>
          <w:lang w:val="en-US"/>
        </w:rPr>
        <w:t>Pitlova</w:t>
      </w:r>
      <w:proofErr w:type="spellEnd"/>
      <w:r>
        <w:rPr>
          <w:rFonts w:ascii="Cambria" w:hAnsi="Cambria"/>
          <w:b/>
          <w:sz w:val="23"/>
          <w:szCs w:val="23"/>
          <w:lang w:val="en-US"/>
        </w:rPr>
        <w:t xml:space="preserve"> – </w:t>
      </w:r>
      <w:r>
        <w:rPr>
          <w:rFonts w:ascii="Cambria" w:hAnsi="Cambria"/>
          <w:sz w:val="23"/>
          <w:szCs w:val="23"/>
          <w:lang w:val="en-US"/>
        </w:rPr>
        <w:t>Slovak PA7 co-coordinator welcomed participants to the meeting and thanked DSP for organizational and technical support and highlighted that since the beginning of the Danube Strategy the cooperation of our PA7 and PA8 has been very good and efficient and expressed hope that similarly this joint meeting will become an important milestone accelerating the cooperation. Within her opening speech she mentioned that only a coherent Europe supporting economic competitiveness through research and innovation, digital transition as well as the European Green Deal agenda will be able to react to the COVID-19 outbreak and to potential future crises. Both PA7 and PA8 should join forces in finding ways how to contribute to this positive transition</w:t>
      </w:r>
      <w:r w:rsidR="00BA17AA">
        <w:rPr>
          <w:rFonts w:ascii="Cambria" w:hAnsi="Cambria"/>
          <w:sz w:val="23"/>
          <w:szCs w:val="23"/>
          <w:lang w:val="en-US"/>
        </w:rPr>
        <w:t xml:space="preserve"> </w:t>
      </w:r>
      <w:r>
        <w:rPr>
          <w:rFonts w:ascii="Cambria" w:hAnsi="Cambria"/>
          <w:sz w:val="23"/>
          <w:szCs w:val="23"/>
          <w:lang w:val="en-US"/>
        </w:rPr>
        <w:t xml:space="preserve">and how to embed the Strategy into European </w:t>
      </w:r>
      <w:proofErr w:type="spellStart"/>
      <w:r>
        <w:rPr>
          <w:rFonts w:ascii="Cambria" w:hAnsi="Cambria"/>
          <w:sz w:val="23"/>
          <w:szCs w:val="23"/>
          <w:lang w:val="en-US"/>
        </w:rPr>
        <w:t>programmes</w:t>
      </w:r>
      <w:proofErr w:type="spellEnd"/>
      <w:r>
        <w:rPr>
          <w:rFonts w:ascii="Cambria" w:hAnsi="Cambria"/>
          <w:sz w:val="23"/>
          <w:szCs w:val="23"/>
          <w:lang w:val="en-US"/>
        </w:rPr>
        <w:t>.</w:t>
      </w:r>
    </w:p>
    <w:p w14:paraId="4D6E339E"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Viktor </w:t>
      </w:r>
      <w:proofErr w:type="spellStart"/>
      <w:r>
        <w:rPr>
          <w:rFonts w:ascii="Cambria" w:hAnsi="Cambria"/>
          <w:b/>
          <w:sz w:val="23"/>
          <w:szCs w:val="23"/>
          <w:lang w:val="en-US"/>
        </w:rPr>
        <w:t>Nedovic</w:t>
      </w:r>
      <w:proofErr w:type="spellEnd"/>
      <w:r>
        <w:rPr>
          <w:rFonts w:ascii="Cambria" w:hAnsi="Cambria"/>
          <w:b/>
          <w:sz w:val="23"/>
          <w:szCs w:val="23"/>
          <w:lang w:val="en-US"/>
        </w:rPr>
        <w:t xml:space="preserve"> </w:t>
      </w:r>
      <w:r>
        <w:rPr>
          <w:rFonts w:ascii="Cambria" w:hAnsi="Cambria"/>
          <w:sz w:val="23"/>
          <w:szCs w:val="23"/>
          <w:lang w:val="en-US"/>
        </w:rPr>
        <w:t xml:space="preserve">addressed participants on behalf of the Serbian PA7 coordination team. He emphasized that the major issue in the Danube region in these days primarily concerns the newly adopted action plan and its transformation into future concrete activities and tangible results for the benefit of all of us. Nonetheless,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Nedovic</w:t>
      </w:r>
      <w:proofErr w:type="spellEnd"/>
      <w:r>
        <w:rPr>
          <w:rFonts w:ascii="Cambria" w:hAnsi="Cambria"/>
          <w:sz w:val="23"/>
          <w:szCs w:val="23"/>
          <w:lang w:val="en-US"/>
        </w:rPr>
        <w:t xml:space="preserve"> touched upon the potentials for intensified cooperation, better delivery of targeted projects, and promotion of embedding exercise of the macro-regional strategies into EU funding </w:t>
      </w:r>
      <w:proofErr w:type="spellStart"/>
      <w:r>
        <w:rPr>
          <w:rFonts w:ascii="Cambria" w:hAnsi="Cambria"/>
          <w:sz w:val="23"/>
          <w:szCs w:val="23"/>
          <w:lang w:val="en-US"/>
        </w:rPr>
        <w:t>programmes</w:t>
      </w:r>
      <w:proofErr w:type="spellEnd"/>
      <w:r>
        <w:rPr>
          <w:rFonts w:ascii="Cambria" w:hAnsi="Cambria"/>
          <w:sz w:val="23"/>
          <w:szCs w:val="23"/>
          <w:lang w:val="en-US"/>
        </w:rPr>
        <w:t xml:space="preserve">. </w:t>
      </w:r>
    </w:p>
    <w:p w14:paraId="17BF252B" w14:textId="77777777" w:rsidR="00C65E0E" w:rsidRDefault="00E97F23">
      <w:pPr>
        <w:jc w:val="both"/>
        <w:rPr>
          <w:rFonts w:ascii="Cambria" w:hAnsi="Cambria"/>
          <w:sz w:val="23"/>
          <w:szCs w:val="23"/>
        </w:rPr>
      </w:pPr>
      <w:proofErr w:type="spellStart"/>
      <w:r>
        <w:rPr>
          <w:rFonts w:ascii="Cambria" w:hAnsi="Cambria"/>
          <w:b/>
          <w:bCs/>
          <w:sz w:val="23"/>
          <w:szCs w:val="23"/>
          <w:lang w:val="en-US"/>
        </w:rPr>
        <w:t>Ms</w:t>
      </w:r>
      <w:proofErr w:type="spellEnd"/>
      <w:r>
        <w:rPr>
          <w:rFonts w:ascii="Cambria" w:hAnsi="Cambria"/>
          <w:b/>
          <w:bCs/>
          <w:sz w:val="23"/>
          <w:szCs w:val="23"/>
          <w:lang w:val="en-US"/>
        </w:rPr>
        <w:t xml:space="preserve"> </w:t>
      </w:r>
      <w:proofErr w:type="spellStart"/>
      <w:r>
        <w:rPr>
          <w:rFonts w:ascii="Cambria" w:hAnsi="Cambria"/>
          <w:b/>
          <w:sz w:val="23"/>
          <w:szCs w:val="23"/>
          <w:lang w:val="en-US"/>
        </w:rPr>
        <w:t>Judit</w:t>
      </w:r>
      <w:proofErr w:type="spellEnd"/>
      <w:r>
        <w:rPr>
          <w:rFonts w:ascii="Cambria" w:hAnsi="Cambria"/>
          <w:b/>
          <w:sz w:val="23"/>
          <w:szCs w:val="23"/>
          <w:lang w:val="en-US"/>
        </w:rPr>
        <w:t xml:space="preserve"> </w:t>
      </w:r>
      <w:proofErr w:type="spellStart"/>
      <w:r>
        <w:rPr>
          <w:rFonts w:ascii="Cambria" w:hAnsi="Cambria"/>
          <w:b/>
          <w:sz w:val="23"/>
          <w:szCs w:val="23"/>
          <w:lang w:val="en-US"/>
        </w:rPr>
        <w:t>Schrick-Szenczi</w:t>
      </w:r>
      <w:proofErr w:type="spellEnd"/>
      <w:r>
        <w:rPr>
          <w:rFonts w:ascii="Cambria" w:hAnsi="Cambria"/>
          <w:sz w:val="23"/>
          <w:szCs w:val="23"/>
          <w:lang w:val="en-US"/>
        </w:rPr>
        <w:t xml:space="preserve"> welcomed participants on behalf of PA8 coordination team and appreciated that both PAs were able to organize a joined meeting.  </w:t>
      </w: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Schrick-Szenczi</w:t>
      </w:r>
      <w:proofErr w:type="spellEnd"/>
      <w:r>
        <w:rPr>
          <w:rFonts w:ascii="Cambria" w:hAnsi="Cambria"/>
          <w:sz w:val="23"/>
          <w:szCs w:val="23"/>
          <w:lang w:val="en-US"/>
        </w:rPr>
        <w:t xml:space="preserve"> pointed out that although there have been recently difficult weeks and months, when looking back 2-3 years on work of PA, there have been lots of possibilities for joint cooperation resulting in concrete ideas, projects, </w:t>
      </w:r>
      <w:proofErr w:type="gramStart"/>
      <w:r>
        <w:rPr>
          <w:rFonts w:ascii="Cambria" w:hAnsi="Cambria"/>
          <w:sz w:val="23"/>
          <w:szCs w:val="23"/>
          <w:lang w:val="en-US"/>
        </w:rPr>
        <w:t>initiatives</w:t>
      </w:r>
      <w:proofErr w:type="gramEnd"/>
      <w:r>
        <w:rPr>
          <w:rFonts w:ascii="Cambria" w:hAnsi="Cambria"/>
          <w:sz w:val="23"/>
          <w:szCs w:val="23"/>
          <w:lang w:val="en-US"/>
        </w:rPr>
        <w:t>. Nonetheless, she mentioned that with joint efforts</w:t>
      </w:r>
      <w:r w:rsidR="00BA17AA">
        <w:rPr>
          <w:rFonts w:ascii="Cambria" w:hAnsi="Cambria"/>
          <w:sz w:val="23"/>
          <w:szCs w:val="23"/>
          <w:lang w:val="en-US"/>
        </w:rPr>
        <w:t>,</w:t>
      </w:r>
      <w:r>
        <w:rPr>
          <w:rFonts w:ascii="Cambria" w:hAnsi="Cambria"/>
          <w:sz w:val="23"/>
          <w:szCs w:val="23"/>
          <w:lang w:val="en-US"/>
        </w:rPr>
        <w:t xml:space="preserve"> we could reach even more and this meeting could be a great start.</w:t>
      </w:r>
    </w:p>
    <w:p w14:paraId="1B01A443"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Nirvana </w:t>
      </w:r>
      <w:proofErr w:type="spellStart"/>
      <w:r>
        <w:rPr>
          <w:rFonts w:ascii="Cambria" w:hAnsi="Cambria"/>
          <w:b/>
          <w:sz w:val="23"/>
          <w:szCs w:val="23"/>
          <w:lang w:val="en-US"/>
        </w:rPr>
        <w:t>Kapitan</w:t>
      </w:r>
      <w:proofErr w:type="spellEnd"/>
      <w:r>
        <w:rPr>
          <w:rFonts w:ascii="Cambria" w:hAnsi="Cambria"/>
          <w:b/>
          <w:sz w:val="23"/>
          <w:szCs w:val="23"/>
          <w:lang w:val="en-US"/>
        </w:rPr>
        <w:t xml:space="preserve"> </w:t>
      </w:r>
      <w:proofErr w:type="spellStart"/>
      <w:r>
        <w:rPr>
          <w:rFonts w:ascii="Cambria" w:hAnsi="Cambria"/>
          <w:b/>
          <w:sz w:val="23"/>
          <w:szCs w:val="23"/>
          <w:lang w:val="en-US"/>
        </w:rPr>
        <w:t>Butkovic</w:t>
      </w:r>
      <w:proofErr w:type="spellEnd"/>
      <w:r>
        <w:rPr>
          <w:rFonts w:ascii="Cambria" w:hAnsi="Cambria"/>
          <w:b/>
          <w:sz w:val="23"/>
          <w:szCs w:val="23"/>
          <w:lang w:val="en-US"/>
        </w:rPr>
        <w:t xml:space="preserve"> – </w:t>
      </w:r>
      <w:r>
        <w:rPr>
          <w:rFonts w:ascii="Cambria" w:hAnsi="Cambria"/>
          <w:sz w:val="23"/>
          <w:szCs w:val="23"/>
          <w:lang w:val="en-US"/>
        </w:rPr>
        <w:t>Croatian PA8 co-coordinator welcomed participants and expressed gratitude that after the discussions that took place at a joint meeting of PA7 and PA8 in February in Zagreb, there have been common efforts  to organize a joint meeting of both steering groups and despite of all the difficulties we were able to organize it in com</w:t>
      </w:r>
      <w:r w:rsidR="00BA17AA">
        <w:rPr>
          <w:rFonts w:ascii="Cambria" w:hAnsi="Cambria"/>
          <w:sz w:val="23"/>
          <w:szCs w:val="23"/>
          <w:lang w:val="en-US"/>
        </w:rPr>
        <w:t>m</w:t>
      </w:r>
      <w:r>
        <w:rPr>
          <w:rFonts w:ascii="Cambria" w:hAnsi="Cambria"/>
          <w:sz w:val="23"/>
          <w:szCs w:val="23"/>
          <w:lang w:val="en-US"/>
        </w:rPr>
        <w:t>on online.</w:t>
      </w:r>
    </w:p>
    <w:p w14:paraId="29075650"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Roland Mayer-</w:t>
      </w:r>
      <w:proofErr w:type="gramStart"/>
      <w:r>
        <w:rPr>
          <w:rFonts w:ascii="Cambria" w:hAnsi="Cambria"/>
          <w:b/>
          <w:sz w:val="23"/>
          <w:szCs w:val="23"/>
          <w:lang w:val="en-US"/>
        </w:rPr>
        <w:t xml:space="preserve">Frei </w:t>
      </w:r>
      <w:r>
        <w:rPr>
          <w:rFonts w:ascii="Cambria" w:hAnsi="Cambria"/>
          <w:sz w:val="23"/>
          <w:szCs w:val="23"/>
          <w:lang w:val="en-US"/>
        </w:rPr>
        <w:t xml:space="preserve"> welcomed</w:t>
      </w:r>
      <w:proofErr w:type="gramEnd"/>
      <w:r>
        <w:rPr>
          <w:rFonts w:ascii="Cambria" w:hAnsi="Cambria"/>
          <w:sz w:val="23"/>
          <w:szCs w:val="23"/>
          <w:lang w:val="en-US"/>
        </w:rPr>
        <w:t xml:space="preserve"> all participants on behalf of the DG REGIO Unit D.1. </w:t>
      </w:r>
      <w:proofErr w:type="gramStart"/>
      <w:r>
        <w:rPr>
          <w:rFonts w:ascii="Cambria" w:hAnsi="Cambria"/>
          <w:sz w:val="23"/>
          <w:szCs w:val="23"/>
          <w:lang w:val="en-US"/>
        </w:rPr>
        <w:t>and</w:t>
      </w:r>
      <w:proofErr w:type="gramEnd"/>
      <w:r>
        <w:rPr>
          <w:rFonts w:ascii="Cambria" w:hAnsi="Cambria"/>
          <w:sz w:val="23"/>
          <w:szCs w:val="23"/>
          <w:lang w:val="en-US"/>
        </w:rPr>
        <w:t xml:space="preserve"> thanked for the possibility to meet them online. He noted that PA7 has a cross-cutting character and cooperation with PA8 was and still remains crucial for the future.  Science, technology and innovation are influencing lots of sectors and policies, therefore they should be an inevitable part of all PAs across region.  Cooperation will play a significant role in unlocking the potential of the Danube region as well as in the embedding processes. As already announced European Commission will be focusing </w:t>
      </w:r>
      <w:proofErr w:type="gramStart"/>
      <w:r>
        <w:rPr>
          <w:rFonts w:ascii="Cambria" w:hAnsi="Cambria"/>
          <w:sz w:val="23"/>
          <w:szCs w:val="23"/>
          <w:lang w:val="en-US"/>
        </w:rPr>
        <w:t>on  1</w:t>
      </w:r>
      <w:proofErr w:type="gramEnd"/>
      <w:r>
        <w:rPr>
          <w:rFonts w:ascii="Cambria" w:hAnsi="Cambria"/>
          <w:sz w:val="23"/>
          <w:szCs w:val="23"/>
          <w:lang w:val="en-US"/>
        </w:rPr>
        <w:t xml:space="preserve">. Green deal and 2. Digital agenda; both of the topics with a strategic importance for PA7 and PA8. </w:t>
      </w:r>
    </w:p>
    <w:p w14:paraId="198708D7" w14:textId="565FC499"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Miroslav </w:t>
      </w:r>
      <w:proofErr w:type="spellStart"/>
      <w:r>
        <w:rPr>
          <w:rFonts w:ascii="Cambria" w:hAnsi="Cambria"/>
          <w:b/>
          <w:sz w:val="23"/>
          <w:szCs w:val="23"/>
          <w:lang w:val="en-US"/>
        </w:rPr>
        <w:t>Vesković</w:t>
      </w:r>
      <w:proofErr w:type="spellEnd"/>
      <w:r>
        <w:rPr>
          <w:rFonts w:ascii="Cambria" w:hAnsi="Cambria"/>
          <w:sz w:val="23"/>
          <w:szCs w:val="23"/>
          <w:lang w:val="en-US"/>
        </w:rPr>
        <w:t xml:space="preserve"> expressed his pleasure to greet participants on behalf of the DG JRC. PA7 and PA8 represent cross cutting priority areas therefore naturally their cooperation is very important.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Veskovic</w:t>
      </w:r>
      <w:proofErr w:type="spellEnd"/>
      <w:r>
        <w:rPr>
          <w:rFonts w:ascii="Cambria" w:hAnsi="Cambria"/>
          <w:sz w:val="23"/>
          <w:szCs w:val="23"/>
          <w:lang w:val="en-US"/>
        </w:rPr>
        <w:t xml:space="preserve"> noted that JRC cooperates closely with the DG for Innovation, Research, Culture, Education and Youth (and explained that roles of two D</w:t>
      </w:r>
      <w:r w:rsidR="00BA17AA">
        <w:rPr>
          <w:rFonts w:ascii="Cambria" w:hAnsi="Cambria"/>
          <w:sz w:val="23"/>
          <w:szCs w:val="23"/>
          <w:lang w:val="en-US"/>
        </w:rPr>
        <w:t>G</w:t>
      </w:r>
      <w:r>
        <w:rPr>
          <w:rFonts w:ascii="Cambria" w:hAnsi="Cambria"/>
          <w:sz w:val="23"/>
          <w:szCs w:val="23"/>
          <w:lang w:val="en-US"/>
        </w:rPr>
        <w:t xml:space="preserve">s were merged) and with other DGs within European Commission and will strongly support Danube strategy in the future. </w:t>
      </w:r>
      <w:bookmarkStart w:id="0" w:name="_GoBack1"/>
      <w:bookmarkEnd w:id="0"/>
      <w:r>
        <w:rPr>
          <w:rFonts w:ascii="Cambria" w:hAnsi="Cambria"/>
          <w:sz w:val="23"/>
          <w:szCs w:val="23"/>
          <w:lang w:val="en-US"/>
        </w:rPr>
        <w:t xml:space="preserve">He added that he participated in a few meetings of Adriatic and Ionian macro-regional strategy, where they were comparing their achievements with other </w:t>
      </w:r>
      <w:proofErr w:type="spellStart"/>
      <w:r>
        <w:rPr>
          <w:rFonts w:ascii="Cambria" w:hAnsi="Cambria"/>
          <w:sz w:val="23"/>
          <w:szCs w:val="23"/>
          <w:lang w:val="en-US"/>
        </w:rPr>
        <w:t>macroregional</w:t>
      </w:r>
      <w:proofErr w:type="spellEnd"/>
      <w:r>
        <w:rPr>
          <w:rFonts w:ascii="Cambria" w:hAnsi="Cambria"/>
          <w:sz w:val="23"/>
          <w:szCs w:val="23"/>
          <w:lang w:val="en-US"/>
        </w:rPr>
        <w:t xml:space="preserve"> </w:t>
      </w:r>
      <w:r>
        <w:rPr>
          <w:rFonts w:ascii="Cambria" w:hAnsi="Cambria"/>
          <w:sz w:val="23"/>
          <w:szCs w:val="23"/>
          <w:lang w:val="en-US"/>
        </w:rPr>
        <w:lastRenderedPageBreak/>
        <w:t xml:space="preserve">strategies. Prof. </w:t>
      </w:r>
      <w:proofErr w:type="spellStart"/>
      <w:r>
        <w:rPr>
          <w:rFonts w:ascii="Cambria" w:hAnsi="Cambria"/>
          <w:sz w:val="23"/>
          <w:szCs w:val="23"/>
          <w:lang w:val="en-US"/>
        </w:rPr>
        <w:t>Veskovic</w:t>
      </w:r>
      <w:proofErr w:type="spellEnd"/>
      <w:r>
        <w:rPr>
          <w:rFonts w:ascii="Cambria" w:hAnsi="Cambria"/>
          <w:sz w:val="23"/>
          <w:szCs w:val="23"/>
          <w:lang w:val="en-US"/>
        </w:rPr>
        <w:t xml:space="preserve"> emphasized that cooperation and responsibility are crucial to speed up recovery and bring results.</w:t>
      </w:r>
    </w:p>
    <w:p w14:paraId="6C6AE869" w14:textId="0914FE31" w:rsidR="00C65E0E" w:rsidRDefault="00E97F23">
      <w:pPr>
        <w:spacing w:after="0"/>
        <w:jc w:val="both"/>
        <w:rPr>
          <w:rFonts w:ascii="Cambria" w:hAnsi="Cambria"/>
          <w:sz w:val="23"/>
          <w:szCs w:val="23"/>
        </w:rPr>
      </w:pPr>
      <w:proofErr w:type="spellStart"/>
      <w:r>
        <w:rPr>
          <w:rFonts w:ascii="Cambria" w:hAnsi="Cambria" w:cstheme="minorHAnsi"/>
          <w:b/>
          <w:bCs/>
          <w:sz w:val="23"/>
          <w:szCs w:val="23"/>
          <w:lang w:val="en-US"/>
        </w:rPr>
        <w:t>Mr</w:t>
      </w:r>
      <w:proofErr w:type="spellEnd"/>
      <w:r>
        <w:rPr>
          <w:rFonts w:ascii="Cambria" w:hAnsi="Cambria" w:cstheme="minorHAnsi"/>
          <w:b/>
          <w:bCs/>
          <w:sz w:val="23"/>
          <w:szCs w:val="23"/>
          <w:lang w:val="en-US"/>
        </w:rPr>
        <w:t xml:space="preserve"> </w:t>
      </w:r>
      <w:proofErr w:type="spellStart"/>
      <w:r>
        <w:rPr>
          <w:rFonts w:ascii="Cambria" w:hAnsi="Cambria" w:cstheme="minorHAnsi"/>
          <w:b/>
          <w:bCs/>
          <w:sz w:val="23"/>
          <w:szCs w:val="23"/>
          <w:lang w:val="en-US"/>
        </w:rPr>
        <w:t>Mislav</w:t>
      </w:r>
      <w:proofErr w:type="spellEnd"/>
      <w:r>
        <w:rPr>
          <w:rFonts w:ascii="Cambria" w:hAnsi="Cambria" w:cstheme="minorHAnsi"/>
          <w:b/>
          <w:bCs/>
          <w:sz w:val="23"/>
          <w:szCs w:val="23"/>
          <w:lang w:val="en-US"/>
        </w:rPr>
        <w:t xml:space="preserve"> </w:t>
      </w:r>
      <w:proofErr w:type="spellStart"/>
      <w:r>
        <w:rPr>
          <w:rFonts w:ascii="Cambria" w:hAnsi="Cambria" w:cstheme="minorHAnsi"/>
          <w:b/>
          <w:bCs/>
          <w:sz w:val="23"/>
          <w:szCs w:val="23"/>
          <w:lang w:val="en-US"/>
        </w:rPr>
        <w:t>Kovac</w:t>
      </w:r>
      <w:proofErr w:type="spellEnd"/>
      <w:r>
        <w:rPr>
          <w:rFonts w:ascii="Cambria" w:hAnsi="Cambria" w:cstheme="minorHAnsi"/>
          <w:b/>
          <w:bCs/>
          <w:sz w:val="23"/>
          <w:szCs w:val="23"/>
          <w:lang w:val="en-US"/>
        </w:rPr>
        <w:t xml:space="preserve"> </w:t>
      </w:r>
      <w:r>
        <w:rPr>
          <w:rFonts w:ascii="Cambria" w:eastAsia="Calibri" w:hAnsi="Cambria" w:cstheme="minorHAnsi"/>
          <w:sz w:val="23"/>
          <w:szCs w:val="23"/>
          <w:lang w:val="en-US"/>
        </w:rPr>
        <w:t xml:space="preserve">addressed participants </w:t>
      </w:r>
      <w:r>
        <w:rPr>
          <w:rFonts w:ascii="Cambria" w:hAnsi="Cambria" w:cstheme="minorHAnsi"/>
          <w:sz w:val="23"/>
          <w:szCs w:val="23"/>
          <w:lang w:val="en-US"/>
        </w:rPr>
        <w:t>on behalf of the current Croatian Presidency of the EUSDR and noted</w:t>
      </w:r>
      <w:r>
        <w:rPr>
          <w:rFonts w:ascii="Cambria" w:hAnsi="Cambria" w:cstheme="minorHAnsi"/>
          <w:b/>
          <w:bCs/>
          <w:sz w:val="23"/>
          <w:szCs w:val="23"/>
          <w:lang w:val="en-US"/>
        </w:rPr>
        <w:t xml:space="preserve"> </w:t>
      </w:r>
      <w:r>
        <w:rPr>
          <w:rFonts w:ascii="Cambria" w:hAnsi="Cambria" w:cstheme="minorHAnsi"/>
          <w:sz w:val="23"/>
          <w:szCs w:val="23"/>
          <w:lang w:val="en-US"/>
        </w:rPr>
        <w:t>that the</w:t>
      </w:r>
      <w:r>
        <w:rPr>
          <w:rFonts w:ascii="Cambria" w:hAnsi="Cambria" w:cstheme="minorHAnsi"/>
          <w:b/>
          <w:bCs/>
          <w:sz w:val="23"/>
          <w:szCs w:val="23"/>
          <w:lang w:val="en-US"/>
        </w:rPr>
        <w:t xml:space="preserve"> </w:t>
      </w:r>
      <w:r>
        <w:rPr>
          <w:rFonts w:ascii="Cambria" w:hAnsi="Cambria" w:cstheme="minorHAnsi"/>
          <w:sz w:val="23"/>
          <w:szCs w:val="23"/>
          <w:lang w:val="en-US"/>
        </w:rPr>
        <w:t xml:space="preserve">COVID </w:t>
      </w:r>
      <w:proofErr w:type="gramStart"/>
      <w:r>
        <w:rPr>
          <w:rFonts w:ascii="Cambria" w:hAnsi="Cambria" w:cstheme="minorHAnsi"/>
          <w:sz w:val="23"/>
          <w:szCs w:val="23"/>
          <w:lang w:val="en-US"/>
        </w:rPr>
        <w:t>crisis  damaged</w:t>
      </w:r>
      <w:proofErr w:type="gramEnd"/>
      <w:r>
        <w:rPr>
          <w:rFonts w:ascii="Cambria" w:hAnsi="Cambria" w:cstheme="minorHAnsi"/>
          <w:sz w:val="23"/>
          <w:szCs w:val="23"/>
          <w:lang w:val="en-US"/>
        </w:rPr>
        <w:t xml:space="preserve"> lots of plans of the Croatian Presidency , which was not able to organize thematic meeting</w:t>
      </w:r>
      <w:r w:rsidRPr="001B7938">
        <w:rPr>
          <w:rFonts w:ascii="Cambria" w:hAnsi="Cambria" w:cstheme="minorHAnsi"/>
          <w:sz w:val="23"/>
          <w:szCs w:val="23"/>
          <w:lang w:val="en-US"/>
        </w:rPr>
        <w:t>s.</w:t>
      </w:r>
      <w:r>
        <w:rPr>
          <w:rFonts w:ascii="Cambria" w:hAnsi="Cambria" w:cstheme="minorHAnsi"/>
          <w:sz w:val="23"/>
          <w:szCs w:val="23"/>
          <w:lang w:val="en-US"/>
        </w:rPr>
        <w:t xml:space="preserve"> The national coordinators agreed on 2 main documents focused on the embedding process and the EUSDR governance.  </w:t>
      </w:r>
      <w:r>
        <w:rPr>
          <w:rFonts w:ascii="Cambria" w:eastAsia="Calibri" w:hAnsi="Cambria" w:cstheme="minorHAnsi"/>
          <w:sz w:val="23"/>
          <w:szCs w:val="23"/>
          <w:lang w:val="en-US"/>
        </w:rPr>
        <w:t xml:space="preserve">With the support of the DSP a </w:t>
      </w:r>
      <w:r>
        <w:rPr>
          <w:rFonts w:ascii="Cambria" w:hAnsi="Cambria" w:cstheme="minorHAnsi"/>
          <w:sz w:val="23"/>
          <w:szCs w:val="23"/>
          <w:lang w:val="en-US"/>
        </w:rPr>
        <w:t xml:space="preserve">comprehensive documentation regarding the strategic themes was sent to national coordinator teams to discuss them with the responsible national authorities. Afterwards the feedback will be processed and a joint NC+PAC meeting will be organized in order to receive a common agreement on the final list of priorities and how to put them into practice. </w:t>
      </w:r>
      <w:proofErr w:type="spellStart"/>
      <w:r>
        <w:rPr>
          <w:rFonts w:ascii="Cambria" w:hAnsi="Cambria" w:cstheme="minorHAnsi"/>
          <w:sz w:val="23"/>
          <w:szCs w:val="23"/>
          <w:lang w:val="en-US"/>
        </w:rPr>
        <w:t>Mr</w:t>
      </w:r>
      <w:proofErr w:type="spellEnd"/>
      <w:r>
        <w:rPr>
          <w:rFonts w:ascii="Cambria" w:hAnsi="Cambria" w:cstheme="minorHAnsi"/>
          <w:sz w:val="23"/>
          <w:szCs w:val="23"/>
          <w:lang w:val="en-US"/>
        </w:rPr>
        <w:t xml:space="preserve"> </w:t>
      </w:r>
      <w:proofErr w:type="spellStart"/>
      <w:r>
        <w:rPr>
          <w:rFonts w:ascii="Cambria" w:hAnsi="Cambria" w:cstheme="minorHAnsi"/>
          <w:sz w:val="23"/>
          <w:szCs w:val="23"/>
          <w:lang w:val="en-US"/>
        </w:rPr>
        <w:t>Kovac</w:t>
      </w:r>
      <w:proofErr w:type="spellEnd"/>
      <w:r>
        <w:rPr>
          <w:rFonts w:ascii="Cambria" w:hAnsi="Cambria" w:cstheme="minorHAnsi"/>
          <w:sz w:val="23"/>
          <w:szCs w:val="23"/>
          <w:lang w:val="en-US"/>
        </w:rPr>
        <w:t xml:space="preserve"> stated as an example that PA9 and PA10 started to communicate </w:t>
      </w:r>
      <w:proofErr w:type="gramStart"/>
      <w:r>
        <w:rPr>
          <w:rFonts w:ascii="Cambria" w:hAnsi="Cambria" w:cstheme="minorHAnsi"/>
          <w:sz w:val="23"/>
          <w:szCs w:val="23"/>
          <w:lang w:val="en-US"/>
        </w:rPr>
        <w:t>with  Managing</w:t>
      </w:r>
      <w:proofErr w:type="gramEnd"/>
      <w:r>
        <w:rPr>
          <w:rFonts w:ascii="Cambria" w:hAnsi="Cambria" w:cstheme="minorHAnsi"/>
          <w:sz w:val="23"/>
          <w:szCs w:val="23"/>
          <w:lang w:val="en-US"/>
        </w:rPr>
        <w:t xml:space="preserve"> Authority of the ESF. Similarly the inspiration can be </w:t>
      </w:r>
      <w:proofErr w:type="gramStart"/>
      <w:r>
        <w:rPr>
          <w:rFonts w:ascii="Cambria" w:hAnsi="Cambria" w:cstheme="minorHAnsi"/>
          <w:sz w:val="23"/>
          <w:szCs w:val="23"/>
          <w:lang w:val="en-US"/>
        </w:rPr>
        <w:t>taken  from</w:t>
      </w:r>
      <w:proofErr w:type="gramEnd"/>
      <w:r>
        <w:rPr>
          <w:rFonts w:ascii="Cambria" w:hAnsi="Cambria" w:cstheme="minorHAnsi"/>
          <w:sz w:val="23"/>
          <w:szCs w:val="23"/>
          <w:lang w:val="en-US"/>
        </w:rPr>
        <w:t xml:space="preserve"> other macro-regional strategies (MRSs). </w:t>
      </w:r>
      <w:r>
        <w:rPr>
          <w:rFonts w:ascii="Cambria" w:hAnsi="Cambria"/>
          <w:sz w:val="23"/>
          <w:szCs w:val="23"/>
          <w:lang w:val="en-US"/>
        </w:rPr>
        <w:t xml:space="preserve">The first meeting of all 4 MRSs was organized during MRS week in Brussels, the second meeting is planned to be held online on 17th June (the main focus: embedding). </w:t>
      </w:r>
      <w:r>
        <w:rPr>
          <w:rFonts w:ascii="Cambria" w:hAnsi="Cambria" w:cstheme="minorHAnsi"/>
          <w:sz w:val="23"/>
          <w:szCs w:val="23"/>
          <w:lang w:val="en-US"/>
        </w:rPr>
        <w:t>Annual forum is planned to be organized on 22-23 October 2020. HR Pres will soon circulate save the date together with a draft of the concept note of the Annual forum.</w:t>
      </w:r>
    </w:p>
    <w:p w14:paraId="5C62E8D9" w14:textId="77777777" w:rsidR="00C65E0E" w:rsidRDefault="00C65E0E">
      <w:pPr>
        <w:spacing w:after="0"/>
        <w:ind w:left="1440" w:firstLine="720"/>
        <w:jc w:val="both"/>
        <w:rPr>
          <w:rFonts w:ascii="Cambria" w:hAnsi="Cambria"/>
          <w:sz w:val="23"/>
          <w:szCs w:val="23"/>
          <w:lang w:val="en-US"/>
        </w:rPr>
      </w:pPr>
    </w:p>
    <w:p w14:paraId="598BAB77" w14:textId="77777777" w:rsidR="00C65E0E" w:rsidRDefault="00E97F23">
      <w:pPr>
        <w:spacing w:after="0"/>
        <w:ind w:left="2160" w:hanging="2160"/>
        <w:jc w:val="both"/>
        <w:rPr>
          <w:rFonts w:asciiTheme="majorHAnsi" w:hAnsiTheme="majorHAnsi"/>
          <w:sz w:val="23"/>
          <w:szCs w:val="23"/>
          <w:u w:val="single"/>
        </w:rPr>
      </w:pPr>
      <w:r>
        <w:rPr>
          <w:rFonts w:ascii="Cambria" w:hAnsi="Cambria" w:cstheme="minorHAnsi"/>
          <w:b/>
          <w:sz w:val="23"/>
          <w:szCs w:val="23"/>
          <w:u w:val="single"/>
        </w:rPr>
        <w:t xml:space="preserve">Information from the DSP </w:t>
      </w:r>
    </w:p>
    <w:p w14:paraId="5E3DDDE1" w14:textId="77777777" w:rsidR="00C65E0E" w:rsidRDefault="00C65E0E">
      <w:pPr>
        <w:spacing w:after="0"/>
        <w:ind w:left="2160" w:hanging="2160"/>
        <w:jc w:val="both"/>
        <w:rPr>
          <w:rFonts w:cs="Calibri"/>
          <w:b/>
        </w:rPr>
      </w:pPr>
    </w:p>
    <w:p w14:paraId="0675DEED" w14:textId="7FF2476B"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Mihaela</w:t>
      </w:r>
      <w:proofErr w:type="spellEnd"/>
      <w:r>
        <w:rPr>
          <w:rFonts w:ascii="Cambria" w:hAnsi="Cambria"/>
          <w:b/>
          <w:sz w:val="23"/>
          <w:szCs w:val="23"/>
          <w:lang w:val="en-US"/>
        </w:rPr>
        <w:t xml:space="preserve"> </w:t>
      </w:r>
      <w:proofErr w:type="spellStart"/>
      <w:r>
        <w:rPr>
          <w:rFonts w:ascii="Cambria" w:hAnsi="Cambria"/>
          <w:b/>
          <w:sz w:val="23"/>
          <w:szCs w:val="23"/>
          <w:lang w:val="en-US"/>
        </w:rPr>
        <w:t>Florea</w:t>
      </w:r>
      <w:proofErr w:type="spellEnd"/>
      <w:r>
        <w:rPr>
          <w:rFonts w:ascii="Cambria" w:hAnsi="Cambria"/>
          <w:sz w:val="23"/>
          <w:szCs w:val="23"/>
          <w:lang w:val="en-US"/>
        </w:rPr>
        <w:t xml:space="preserve"> – presented the activities of the DSP and its plans from November 2019 forward. These activities included information on Support for PACs, NCs and EUSDR Presidency; Revision of the Action Plan and embedding; Evaluation &amp; Monitoring; Communication and Capacity Building. In regards with the plan of activities for 2021-2022 </w:t>
      </w: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Florea</w:t>
      </w:r>
      <w:proofErr w:type="spellEnd"/>
      <w:r>
        <w:rPr>
          <w:rFonts w:ascii="Cambria" w:hAnsi="Cambria"/>
          <w:sz w:val="23"/>
          <w:szCs w:val="23"/>
          <w:lang w:val="en-US"/>
        </w:rPr>
        <w:t xml:space="preserve">  spoke about another supporting measures for NCs and PACs, such as development of assessment for closer cooperation in SGs and attracting stakeholders of the member states as well as assessment for closer cooperation between PACs and relevant stakeholders (funding institutions, DGs, Civil Society Fora, regional/local authorities etc.); organization of workshops and seminars on cross cutting themes and preparation of guidelines for identifying and listing strategic projects/flagship initiatives/light tower projects. As for the communication apart from the standard activities (such as online campaigns, newsletters, webpage and social media updates; promotion materials) DSP will fully support organization of the 9th EUSDR Annual Forum and plans to launch </w:t>
      </w:r>
      <w:proofErr w:type="gramStart"/>
      <w:r>
        <w:rPr>
          <w:rFonts w:ascii="Cambria" w:hAnsi="Cambria"/>
          <w:sz w:val="23"/>
          <w:szCs w:val="23"/>
          <w:lang w:val="en-US"/>
        </w:rPr>
        <w:t>an</w:t>
      </w:r>
      <w:proofErr w:type="gramEnd"/>
      <w:r>
        <w:rPr>
          <w:rFonts w:ascii="Cambria" w:hAnsi="Cambria"/>
          <w:sz w:val="23"/>
          <w:szCs w:val="23"/>
          <w:lang w:val="en-US"/>
        </w:rPr>
        <w:t xml:space="preserve"> EUSDR smart application. Within communication activities interactive movies have been prepared. One general video was </w:t>
      </w:r>
      <w:r w:rsidR="00BA17AA">
        <w:rPr>
          <w:rFonts w:ascii="Cambria" w:hAnsi="Cambria"/>
          <w:sz w:val="23"/>
          <w:szCs w:val="23"/>
          <w:lang w:val="en-US"/>
        </w:rPr>
        <w:t>specially</w:t>
      </w:r>
      <w:r>
        <w:rPr>
          <w:rFonts w:ascii="Cambria" w:hAnsi="Cambria"/>
          <w:sz w:val="23"/>
          <w:szCs w:val="23"/>
          <w:lang w:val="en-US"/>
        </w:rPr>
        <w:t xml:space="preserve"> prepared and dedicated to priority areas. DSP keeps being active on social media platforms and there is a recently prepared initiative “Back to school</w:t>
      </w:r>
      <w:r w:rsidRPr="001B7938">
        <w:rPr>
          <w:rFonts w:ascii="Cambria" w:hAnsi="Cambria"/>
          <w:sz w:val="23"/>
          <w:szCs w:val="23"/>
          <w:lang w:val="en-US"/>
        </w:rPr>
        <w:t>”. Last</w:t>
      </w:r>
      <w:r>
        <w:rPr>
          <w:rFonts w:ascii="Cambria" w:hAnsi="Cambria"/>
          <w:sz w:val="23"/>
          <w:szCs w:val="23"/>
          <w:lang w:val="en-US"/>
        </w:rPr>
        <w:t xml:space="preserve"> but not least DSP will focus on the Policy Impact Evaluation in connection with the updated Action Plan + monitoring of PAs + monitoring of embedding of the EUSDR. This evaluation will be based on the operational Evaluation from 07/2019u uniting several processes and providing an extensive and comprehensive tool.</w:t>
      </w:r>
    </w:p>
    <w:p w14:paraId="5F1C6CBC" w14:textId="77777777" w:rsidR="00C65E0E" w:rsidRDefault="00C65E0E">
      <w:pPr>
        <w:jc w:val="both"/>
        <w:rPr>
          <w:lang w:val="en-US"/>
        </w:rPr>
      </w:pPr>
    </w:p>
    <w:p w14:paraId="1B0CE8BD" w14:textId="77777777" w:rsidR="00880EDD" w:rsidRDefault="00880EDD">
      <w:pPr>
        <w:jc w:val="both"/>
        <w:rPr>
          <w:lang w:val="en-US"/>
        </w:rPr>
      </w:pPr>
    </w:p>
    <w:p w14:paraId="594960B8" w14:textId="77777777" w:rsidR="00880EDD" w:rsidRDefault="00880EDD">
      <w:pPr>
        <w:jc w:val="both"/>
        <w:rPr>
          <w:lang w:val="en-US"/>
        </w:rPr>
      </w:pPr>
    </w:p>
    <w:p w14:paraId="60844C53" w14:textId="77777777" w:rsidR="00C65E0E" w:rsidRDefault="00E97F23">
      <w:pPr>
        <w:spacing w:after="0"/>
        <w:ind w:left="2160" w:hanging="2160"/>
        <w:jc w:val="both"/>
        <w:rPr>
          <w:rFonts w:asciiTheme="majorHAnsi" w:hAnsiTheme="majorHAnsi"/>
          <w:sz w:val="23"/>
          <w:szCs w:val="23"/>
          <w:u w:val="single"/>
        </w:rPr>
      </w:pPr>
      <w:r>
        <w:rPr>
          <w:rFonts w:ascii="Cambria" w:hAnsi="Cambria" w:cstheme="minorHAnsi"/>
          <w:b/>
          <w:bCs/>
          <w:sz w:val="23"/>
          <w:szCs w:val="23"/>
          <w:u w:val="single"/>
        </w:rPr>
        <w:t>Update from the DTP</w:t>
      </w:r>
    </w:p>
    <w:p w14:paraId="4E70F8CC" w14:textId="77777777" w:rsidR="00C65E0E" w:rsidRDefault="00C65E0E">
      <w:pPr>
        <w:spacing w:after="0"/>
        <w:ind w:left="2160" w:hanging="2160"/>
        <w:jc w:val="both"/>
        <w:rPr>
          <w:rFonts w:cs="Calibri"/>
          <w:b/>
          <w:bCs/>
        </w:rPr>
      </w:pPr>
    </w:p>
    <w:p w14:paraId="5F05927C" w14:textId="77777777" w:rsidR="00C65E0E" w:rsidRDefault="00E97F23">
      <w:pPr>
        <w:spacing w:after="0"/>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Marius </w:t>
      </w:r>
      <w:proofErr w:type="spellStart"/>
      <w:r>
        <w:rPr>
          <w:rFonts w:ascii="Cambria" w:hAnsi="Cambria"/>
          <w:b/>
          <w:sz w:val="23"/>
          <w:szCs w:val="23"/>
          <w:lang w:val="en-US"/>
        </w:rPr>
        <w:t>Niculae</w:t>
      </w:r>
      <w:proofErr w:type="spellEnd"/>
      <w:r>
        <w:rPr>
          <w:rFonts w:ascii="Cambria" w:hAnsi="Cambria"/>
          <w:b/>
          <w:sz w:val="23"/>
          <w:szCs w:val="23"/>
          <w:lang w:val="en-US"/>
        </w:rPr>
        <w:t xml:space="preserve"> </w:t>
      </w:r>
      <w:r>
        <w:rPr>
          <w:rFonts w:ascii="Cambria" w:hAnsi="Cambria"/>
          <w:sz w:val="23"/>
          <w:szCs w:val="23"/>
          <w:lang w:val="en-US"/>
        </w:rPr>
        <w:t>– DTP</w:t>
      </w:r>
      <w:r>
        <w:rPr>
          <w:rFonts w:ascii="Cambria" w:hAnsi="Cambria"/>
          <w:b/>
          <w:sz w:val="23"/>
          <w:szCs w:val="23"/>
          <w:lang w:val="en-US"/>
        </w:rPr>
        <w:t xml:space="preserve"> </w:t>
      </w:r>
      <w:r>
        <w:rPr>
          <w:rFonts w:ascii="Cambria" w:hAnsi="Cambria"/>
          <w:sz w:val="23"/>
          <w:szCs w:val="23"/>
          <w:lang w:val="en-US"/>
        </w:rPr>
        <w:t xml:space="preserve">project officer responsible for coordinating the implementation of Priority 1 of the </w:t>
      </w:r>
      <w:proofErr w:type="spellStart"/>
      <w:r>
        <w:rPr>
          <w:rFonts w:ascii="Cambria" w:hAnsi="Cambria"/>
          <w:sz w:val="23"/>
          <w:szCs w:val="23"/>
          <w:lang w:val="en-US"/>
        </w:rPr>
        <w:t>Programme</w:t>
      </w:r>
      <w:proofErr w:type="spellEnd"/>
      <w:r>
        <w:rPr>
          <w:rFonts w:ascii="Cambria" w:hAnsi="Cambria"/>
          <w:sz w:val="23"/>
          <w:szCs w:val="23"/>
          <w:lang w:val="en-US"/>
        </w:rPr>
        <w:t xml:space="preserve"> (Innovative and socially responsible Danube region) briefly answered the question asked by </w:t>
      </w: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Pitlova</w:t>
      </w:r>
      <w:proofErr w:type="spellEnd"/>
      <w:r>
        <w:rPr>
          <w:rFonts w:ascii="Cambria" w:hAnsi="Cambria"/>
          <w:sz w:val="23"/>
          <w:szCs w:val="23"/>
          <w:lang w:val="en-US"/>
        </w:rPr>
        <w:t xml:space="preserve"> (Q: What are the DTP possibilities on allocating funds to support strategic themes – especially related to the covid-19 response and potential development of bigger project within SMF scheme?).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Nicuale</w:t>
      </w:r>
      <w:proofErr w:type="spellEnd"/>
      <w:r>
        <w:rPr>
          <w:rFonts w:ascii="Cambria" w:hAnsi="Cambria"/>
          <w:sz w:val="23"/>
          <w:szCs w:val="23"/>
          <w:lang w:val="en-US"/>
        </w:rPr>
        <w:t xml:space="preserve"> clarified that the decision of allocating the remaining amounts belongs solely to the MC and it is based on the scenarios proposed by the MA namely: 1) new SMF call, 2) further financial allocation for 2nd call projects for capitalization activities or 3) a specific COVID call. Following the last MC meeting the countries decided to take a decision once the available amount (savings) is clear. Estimated time framework for this is September 2020. </w:t>
      </w:r>
    </w:p>
    <w:p w14:paraId="73D179DB" w14:textId="77777777" w:rsidR="00C65E0E" w:rsidRDefault="00C65E0E">
      <w:pPr>
        <w:spacing w:after="0"/>
        <w:jc w:val="both"/>
        <w:rPr>
          <w:rFonts w:ascii="Cambria" w:hAnsi="Cambria"/>
          <w:sz w:val="23"/>
          <w:szCs w:val="23"/>
          <w:lang w:val="en-US"/>
        </w:rPr>
      </w:pPr>
    </w:p>
    <w:p w14:paraId="463CCC75" w14:textId="77777777" w:rsidR="00C65E0E" w:rsidRDefault="00E97F23">
      <w:pPr>
        <w:jc w:val="both"/>
        <w:rPr>
          <w:rFonts w:ascii="Cambria" w:hAnsi="Cambria"/>
          <w:sz w:val="23"/>
          <w:szCs w:val="23"/>
        </w:rPr>
      </w:pPr>
      <w:r>
        <w:rPr>
          <w:rFonts w:ascii="Cambria" w:hAnsi="Cambria"/>
          <w:sz w:val="23"/>
          <w:szCs w:val="23"/>
          <w:lang w:val="en-US"/>
        </w:rPr>
        <w:t xml:space="preserve">Last but not least he mentioned that the DTP team is busy with preparation of the next </w:t>
      </w:r>
      <w:proofErr w:type="spellStart"/>
      <w:r>
        <w:rPr>
          <w:rFonts w:ascii="Cambria" w:hAnsi="Cambria"/>
          <w:sz w:val="23"/>
          <w:szCs w:val="23"/>
          <w:lang w:val="en-US"/>
        </w:rPr>
        <w:t>programme</w:t>
      </w:r>
      <w:proofErr w:type="spellEnd"/>
      <w:r>
        <w:rPr>
          <w:rFonts w:ascii="Cambria" w:hAnsi="Cambria"/>
          <w:sz w:val="23"/>
          <w:szCs w:val="23"/>
          <w:lang w:val="en-US"/>
        </w:rPr>
        <w:t xml:space="preserve"> period, but also with finalization of contracting the winning projects from the 3rd call. All successful project applicants were asked to develop new outputs focusing on socio-economical context. One of the conditions that was applied within the 3rd call was that projects have to put more efforts to better embed the Danube strategy into their plan, in order to create better synergy between projects and the Strategy. </w:t>
      </w:r>
    </w:p>
    <w:p w14:paraId="257C6EC3" w14:textId="77777777" w:rsidR="00C65E0E" w:rsidRDefault="00E97F23">
      <w:pPr>
        <w:spacing w:after="0"/>
        <w:ind w:left="2160" w:hanging="2160"/>
        <w:jc w:val="both"/>
        <w:rPr>
          <w:rFonts w:asciiTheme="majorHAnsi" w:hAnsiTheme="majorHAnsi"/>
          <w:sz w:val="23"/>
          <w:szCs w:val="23"/>
          <w:u w:val="single"/>
        </w:rPr>
      </w:pPr>
      <w:r>
        <w:rPr>
          <w:rFonts w:ascii="Cambria" w:hAnsi="Cambria" w:cs="Cambria"/>
          <w:b/>
          <w:color w:val="000000"/>
          <w:sz w:val="23"/>
          <w:szCs w:val="23"/>
          <w:u w:val="single"/>
        </w:rPr>
        <w:t xml:space="preserve">Guidance Paper and further steps for Embedding of EUSDR into EU Programmes </w:t>
      </w:r>
    </w:p>
    <w:p w14:paraId="31B1E28B" w14:textId="77777777" w:rsidR="00C65E0E" w:rsidRDefault="00C65E0E">
      <w:pPr>
        <w:spacing w:after="0"/>
        <w:ind w:left="2160"/>
        <w:jc w:val="both"/>
        <w:rPr>
          <w:rFonts w:asciiTheme="majorHAnsi" w:hAnsiTheme="majorHAnsi" w:cs="Cambria"/>
          <w:b/>
          <w:i/>
          <w:color w:val="000000"/>
          <w:sz w:val="23"/>
          <w:szCs w:val="23"/>
          <w:lang w:val="en-US"/>
        </w:rPr>
      </w:pPr>
    </w:p>
    <w:p w14:paraId="104CAEB6" w14:textId="77777777" w:rsidR="00C65E0E" w:rsidRDefault="00E97F23">
      <w:pPr>
        <w:spacing w:after="0"/>
        <w:jc w:val="both"/>
        <w:rPr>
          <w:rFonts w:ascii="Cambria" w:hAnsi="Cambria"/>
          <w:sz w:val="23"/>
          <w:szCs w:val="23"/>
        </w:rPr>
      </w:pPr>
      <w:proofErr w:type="spellStart"/>
      <w:r>
        <w:rPr>
          <w:rFonts w:asciiTheme="majorHAnsi" w:hAnsiTheme="majorHAnsi" w:cs="Cambria"/>
          <w:b/>
          <w:color w:val="000000"/>
          <w:sz w:val="23"/>
          <w:szCs w:val="23"/>
          <w:lang w:val="en-US"/>
        </w:rPr>
        <w:t>Mr</w:t>
      </w:r>
      <w:proofErr w:type="spellEnd"/>
      <w:r>
        <w:rPr>
          <w:rFonts w:asciiTheme="majorHAnsi" w:hAnsiTheme="majorHAnsi" w:cs="Cambria"/>
          <w:b/>
          <w:color w:val="000000"/>
          <w:sz w:val="23"/>
          <w:szCs w:val="23"/>
          <w:lang w:val="en-US"/>
        </w:rPr>
        <w:t xml:space="preserve"> Roland Mayer-Frei, </w:t>
      </w:r>
      <w:r>
        <w:rPr>
          <w:rFonts w:asciiTheme="majorHAnsi" w:hAnsiTheme="majorHAnsi" w:cs="Cambria"/>
          <w:color w:val="000000"/>
          <w:sz w:val="23"/>
          <w:szCs w:val="23"/>
          <w:lang w:val="en-US"/>
        </w:rPr>
        <w:t>policy officer from the DG REGIO, European Commission referred</w:t>
      </w:r>
      <w:r>
        <w:rPr>
          <w:rFonts w:asciiTheme="majorHAnsi" w:eastAsia="Calibri" w:hAnsiTheme="majorHAnsi" w:cs="Cambria"/>
          <w:color w:val="000000"/>
          <w:sz w:val="23"/>
          <w:szCs w:val="23"/>
          <w:lang w:val="en-US"/>
        </w:rPr>
        <w:t xml:space="preserve"> to</w:t>
      </w:r>
      <w:r>
        <w:rPr>
          <w:rFonts w:asciiTheme="majorHAnsi" w:hAnsiTheme="majorHAnsi" w:cs="Cambria"/>
          <w:color w:val="000000"/>
          <w:sz w:val="23"/>
          <w:szCs w:val="23"/>
          <w:lang w:val="en-US"/>
        </w:rPr>
        <w:t xml:space="preserve"> the need of the embedding Danube Strategy in the future </w:t>
      </w:r>
      <w:proofErr w:type="spellStart"/>
      <w:r>
        <w:rPr>
          <w:rFonts w:asciiTheme="majorHAnsi" w:hAnsiTheme="majorHAnsi" w:cs="Cambria"/>
          <w:color w:val="000000"/>
          <w:sz w:val="23"/>
          <w:szCs w:val="23"/>
          <w:lang w:val="en-US"/>
        </w:rPr>
        <w:t>programmes</w:t>
      </w:r>
      <w:proofErr w:type="spellEnd"/>
      <w:r>
        <w:rPr>
          <w:rFonts w:asciiTheme="majorHAnsi" w:hAnsiTheme="majorHAnsi" w:cs="Cambria"/>
          <w:color w:val="000000"/>
          <w:sz w:val="23"/>
          <w:szCs w:val="23"/>
          <w:lang w:val="en-US"/>
        </w:rPr>
        <w:t xml:space="preserve"> of the Cohesion Policy 2021-2027. </w:t>
      </w:r>
      <w:r>
        <w:rPr>
          <w:rFonts w:asciiTheme="majorHAnsi" w:eastAsia="Calibri" w:hAnsiTheme="majorHAnsi" w:cs="Cambria"/>
          <w:color w:val="000000"/>
          <w:sz w:val="23"/>
          <w:szCs w:val="23"/>
          <w:lang w:val="en-US"/>
        </w:rPr>
        <w:t>There is a</w:t>
      </w:r>
      <w:r>
        <w:rPr>
          <w:rFonts w:asciiTheme="majorHAnsi" w:hAnsiTheme="majorHAnsi" w:cs="Cambria"/>
          <w:color w:val="000000"/>
          <w:sz w:val="23"/>
          <w:szCs w:val="23"/>
          <w:lang w:val="en-US"/>
        </w:rPr>
        <w:t> newly adopted action plan now as a very solid ground to start from. T</w:t>
      </w:r>
      <w:r>
        <w:rPr>
          <w:rFonts w:asciiTheme="majorHAnsi" w:eastAsia="Calibri" w:hAnsiTheme="majorHAnsi" w:cs="Cambria"/>
          <w:color w:val="000000"/>
          <w:sz w:val="23"/>
          <w:szCs w:val="23"/>
          <w:lang w:val="en-US"/>
        </w:rPr>
        <w:t>all p</w:t>
      </w:r>
      <w:r>
        <w:rPr>
          <w:rFonts w:asciiTheme="majorHAnsi" w:hAnsiTheme="majorHAnsi" w:cs="Cambria"/>
          <w:color w:val="000000"/>
          <w:sz w:val="23"/>
          <w:szCs w:val="23"/>
          <w:lang w:val="en-US"/>
        </w:rPr>
        <w:t xml:space="preserve">riority areas were invited to define up to 3 specific topics which they would prioritize in order to focus clearly on the first steps. </w:t>
      </w:r>
      <w:proofErr w:type="spellStart"/>
      <w:r>
        <w:rPr>
          <w:rFonts w:asciiTheme="majorHAnsi" w:hAnsiTheme="majorHAnsi" w:cs="Cambria"/>
          <w:color w:val="000000"/>
          <w:sz w:val="23"/>
          <w:szCs w:val="23"/>
          <w:lang w:val="en-US"/>
        </w:rPr>
        <w:t>Mr</w:t>
      </w:r>
      <w:proofErr w:type="spellEnd"/>
      <w:r>
        <w:rPr>
          <w:rFonts w:asciiTheme="majorHAnsi" w:hAnsiTheme="majorHAnsi" w:cs="Cambria"/>
          <w:color w:val="000000"/>
          <w:sz w:val="23"/>
          <w:szCs w:val="23"/>
          <w:lang w:val="en-US"/>
        </w:rPr>
        <w:t xml:space="preserve"> Mayer-Frei said that all PAs are encouraged to </w:t>
      </w:r>
      <w:proofErr w:type="gramStart"/>
      <w:r>
        <w:rPr>
          <w:rFonts w:asciiTheme="majorHAnsi" w:hAnsiTheme="majorHAnsi" w:cs="Cambria"/>
          <w:color w:val="000000"/>
          <w:sz w:val="23"/>
          <w:szCs w:val="23"/>
          <w:lang w:val="en-US"/>
        </w:rPr>
        <w:t>enhance  networks</w:t>
      </w:r>
      <w:proofErr w:type="gramEnd"/>
      <w:r>
        <w:rPr>
          <w:rFonts w:asciiTheme="majorHAnsi" w:hAnsiTheme="majorHAnsi" w:cs="Cambria"/>
          <w:color w:val="000000"/>
          <w:sz w:val="23"/>
          <w:szCs w:val="23"/>
          <w:lang w:val="en-US"/>
        </w:rPr>
        <w:t xml:space="preserve"> with the managing authorities of the </w:t>
      </w:r>
      <w:proofErr w:type="spellStart"/>
      <w:r>
        <w:rPr>
          <w:rFonts w:asciiTheme="majorHAnsi" w:hAnsiTheme="majorHAnsi" w:cs="Cambria"/>
          <w:color w:val="000000"/>
          <w:sz w:val="23"/>
          <w:szCs w:val="23"/>
          <w:lang w:val="en-US"/>
        </w:rPr>
        <w:t>programmes</w:t>
      </w:r>
      <w:proofErr w:type="spellEnd"/>
      <w:r>
        <w:rPr>
          <w:rFonts w:asciiTheme="majorHAnsi" w:hAnsiTheme="majorHAnsi" w:cs="Cambria"/>
          <w:color w:val="000000"/>
          <w:sz w:val="23"/>
          <w:szCs w:val="23"/>
          <w:lang w:val="en-US"/>
        </w:rPr>
        <w:t xml:space="preserve"> in order to address common challenges of the Danube region, as only a comprehensive approach can lead the EUSDR activities to success and bring significant development for the whole region. </w:t>
      </w:r>
      <w:r>
        <w:rPr>
          <w:rFonts w:asciiTheme="majorHAnsi" w:eastAsia="Calibri" w:hAnsiTheme="majorHAnsi" w:cs="Cambria"/>
          <w:color w:val="000000"/>
          <w:sz w:val="23"/>
          <w:szCs w:val="23"/>
          <w:lang w:val="en-US"/>
        </w:rPr>
        <w:t>He</w:t>
      </w:r>
      <w:r>
        <w:rPr>
          <w:rFonts w:asciiTheme="majorHAnsi" w:hAnsiTheme="majorHAnsi" w:cs="Cambria"/>
          <w:color w:val="000000"/>
          <w:sz w:val="23"/>
          <w:szCs w:val="23"/>
          <w:lang w:val="en-US"/>
        </w:rPr>
        <w:t xml:space="preserve"> </w:t>
      </w:r>
      <w:r>
        <w:rPr>
          <w:rFonts w:asciiTheme="majorHAnsi" w:eastAsia="Calibri" w:hAnsiTheme="majorHAnsi" w:cs="Cambria"/>
          <w:color w:val="000000"/>
          <w:sz w:val="23"/>
          <w:szCs w:val="23"/>
          <w:lang w:val="en-US"/>
        </w:rPr>
        <w:t>stated</w:t>
      </w:r>
      <w:r>
        <w:rPr>
          <w:rFonts w:asciiTheme="majorHAnsi" w:hAnsiTheme="majorHAnsi" w:cs="Cambria"/>
          <w:color w:val="000000"/>
          <w:sz w:val="23"/>
          <w:szCs w:val="23"/>
          <w:lang w:val="en-US"/>
        </w:rPr>
        <w:t xml:space="preserve"> several examples of </w:t>
      </w:r>
      <w:r>
        <w:rPr>
          <w:rFonts w:asciiTheme="majorHAnsi" w:eastAsia="Calibri" w:hAnsiTheme="majorHAnsi" w:cs="Cambria"/>
          <w:color w:val="000000"/>
          <w:sz w:val="23"/>
          <w:szCs w:val="23"/>
          <w:lang w:val="en-US"/>
        </w:rPr>
        <w:t>bringing the concrete</w:t>
      </w:r>
      <w:r>
        <w:rPr>
          <w:rFonts w:asciiTheme="majorHAnsi" w:hAnsiTheme="majorHAnsi" w:cs="Cambria"/>
          <w:color w:val="000000"/>
          <w:sz w:val="23"/>
          <w:szCs w:val="23"/>
          <w:lang w:val="en-US"/>
        </w:rPr>
        <w:t xml:space="preserve"> strategic themes of the EUSDR (and other strategies) to the mainstream </w:t>
      </w:r>
      <w:proofErr w:type="spellStart"/>
      <w:r>
        <w:rPr>
          <w:rFonts w:asciiTheme="majorHAnsi" w:hAnsiTheme="majorHAnsi" w:cs="Cambria"/>
          <w:color w:val="000000"/>
          <w:sz w:val="23"/>
          <w:szCs w:val="23"/>
          <w:lang w:val="en-US"/>
        </w:rPr>
        <w:t>programmes</w:t>
      </w:r>
      <w:proofErr w:type="spellEnd"/>
      <w:r>
        <w:rPr>
          <w:rFonts w:asciiTheme="majorHAnsi" w:hAnsiTheme="majorHAnsi" w:cs="Cambria"/>
          <w:color w:val="000000"/>
          <w:sz w:val="23"/>
          <w:szCs w:val="23"/>
          <w:lang w:val="en-US"/>
        </w:rPr>
        <w:t xml:space="preserve">. Nonetheless he expressed his interest in learning more about the current PA7 and PA8 orientations and </w:t>
      </w:r>
      <w:r>
        <w:rPr>
          <w:rFonts w:asciiTheme="majorHAnsi" w:eastAsia="Calibri" w:hAnsiTheme="majorHAnsi" w:cs="Cambria"/>
          <w:color w:val="000000"/>
          <w:sz w:val="23"/>
          <w:szCs w:val="23"/>
          <w:lang w:val="en-US"/>
        </w:rPr>
        <w:t xml:space="preserve">in the discussion during the </w:t>
      </w:r>
      <w:proofErr w:type="spellStart"/>
      <w:r>
        <w:rPr>
          <w:rFonts w:asciiTheme="majorHAnsi" w:eastAsia="Calibri" w:hAnsiTheme="majorHAnsi" w:cs="Cambria"/>
          <w:color w:val="000000"/>
          <w:sz w:val="23"/>
          <w:szCs w:val="23"/>
          <w:lang w:val="en-US"/>
        </w:rPr>
        <w:t>meting</w:t>
      </w:r>
      <w:proofErr w:type="spellEnd"/>
      <w:r>
        <w:rPr>
          <w:rFonts w:asciiTheme="majorHAnsi" w:eastAsia="Calibri" w:hAnsiTheme="majorHAnsi" w:cs="Cambria"/>
          <w:color w:val="000000"/>
          <w:sz w:val="23"/>
          <w:szCs w:val="23"/>
          <w:lang w:val="en-US"/>
        </w:rPr>
        <w:t xml:space="preserve"> and further implementation.</w:t>
      </w:r>
    </w:p>
    <w:p w14:paraId="68D74924" w14:textId="77777777" w:rsidR="00C65E0E" w:rsidRDefault="00C65E0E">
      <w:pPr>
        <w:spacing w:after="0"/>
        <w:jc w:val="both"/>
        <w:rPr>
          <w:rFonts w:asciiTheme="majorHAnsi" w:eastAsia="Calibri" w:hAnsiTheme="majorHAnsi" w:cs="Cambria"/>
          <w:b/>
          <w:i/>
          <w:color w:val="000000"/>
          <w:sz w:val="23"/>
          <w:szCs w:val="23"/>
          <w:lang w:val="en-US"/>
        </w:rPr>
      </w:pPr>
    </w:p>
    <w:p w14:paraId="261DDFCB"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Daniel </w:t>
      </w:r>
      <w:proofErr w:type="spellStart"/>
      <w:r>
        <w:rPr>
          <w:rFonts w:ascii="Cambria" w:hAnsi="Cambria"/>
          <w:b/>
          <w:sz w:val="23"/>
          <w:szCs w:val="23"/>
          <w:lang w:val="en-US"/>
        </w:rPr>
        <w:t>Acs</w:t>
      </w:r>
      <w:proofErr w:type="spellEnd"/>
      <w:r>
        <w:rPr>
          <w:rFonts w:ascii="Cambria" w:hAnsi="Cambria"/>
          <w:b/>
          <w:sz w:val="23"/>
          <w:szCs w:val="23"/>
          <w:lang w:val="en-US"/>
        </w:rPr>
        <w:t xml:space="preserve">, </w:t>
      </w:r>
      <w:r>
        <w:rPr>
          <w:rFonts w:ascii="Cambria" w:hAnsi="Cambria"/>
          <w:sz w:val="23"/>
          <w:szCs w:val="23"/>
          <w:lang w:val="en-US"/>
        </w:rPr>
        <w:t xml:space="preserve">President of the Union of Slovak clusters and representative of the PA8 SG and member of several successful project consortia reflected that there is a missing communication within the projects themselves, as projects (and their outcomes) can be the relevant sources how to bring policies into strategies. </w:t>
      </w:r>
    </w:p>
    <w:p w14:paraId="631F2FEF" w14:textId="77777777" w:rsidR="00C65E0E" w:rsidRDefault="00E97F23">
      <w:pPr>
        <w:rPr>
          <w:rFonts w:asciiTheme="majorHAnsi" w:hAnsiTheme="majorHAnsi"/>
          <w:sz w:val="23"/>
          <w:szCs w:val="23"/>
          <w:u w:val="single"/>
        </w:rPr>
      </w:pPr>
      <w:r>
        <w:rPr>
          <w:rFonts w:ascii="Cambria" w:hAnsi="Cambria" w:cs="Cambria"/>
          <w:b/>
          <w:bCs/>
          <w:color w:val="000000"/>
          <w:sz w:val="23"/>
          <w:szCs w:val="23"/>
          <w:u w:val="single"/>
        </w:rPr>
        <w:t>Main findings of the policy recommendation for streamline funding (PA8)</w:t>
      </w:r>
    </w:p>
    <w:p w14:paraId="3E7EBEB6" w14:textId="77777777" w:rsidR="00C65E0E" w:rsidRDefault="00E97F23">
      <w:pPr>
        <w:jc w:val="both"/>
        <w:rPr>
          <w:rFonts w:ascii="Cambria" w:hAnsi="Cambria"/>
          <w:sz w:val="23"/>
          <w:szCs w:val="23"/>
        </w:rPr>
      </w:pPr>
      <w:proofErr w:type="spellStart"/>
      <w:r>
        <w:rPr>
          <w:rFonts w:ascii="Cambria" w:hAnsi="Cambria"/>
          <w:b/>
          <w:bCs/>
          <w:sz w:val="23"/>
          <w:szCs w:val="23"/>
          <w:lang w:val="en-US"/>
        </w:rPr>
        <w:t>Ms</w:t>
      </w:r>
      <w:proofErr w:type="spellEnd"/>
      <w:r>
        <w:rPr>
          <w:rFonts w:ascii="Cambria" w:hAnsi="Cambria"/>
          <w:b/>
          <w:bCs/>
          <w:sz w:val="23"/>
          <w:szCs w:val="23"/>
          <w:lang w:val="en-US"/>
        </w:rPr>
        <w:t xml:space="preserve"> </w:t>
      </w:r>
      <w:proofErr w:type="spellStart"/>
      <w:r>
        <w:rPr>
          <w:rFonts w:ascii="Cambria" w:hAnsi="Cambria"/>
          <w:b/>
          <w:sz w:val="23"/>
          <w:szCs w:val="23"/>
          <w:lang w:val="en-US"/>
        </w:rPr>
        <w:t>Judit</w:t>
      </w:r>
      <w:proofErr w:type="spellEnd"/>
      <w:r>
        <w:rPr>
          <w:rFonts w:ascii="Cambria" w:hAnsi="Cambria"/>
          <w:b/>
          <w:sz w:val="23"/>
          <w:szCs w:val="23"/>
          <w:lang w:val="en-US"/>
        </w:rPr>
        <w:t xml:space="preserve"> </w:t>
      </w:r>
      <w:proofErr w:type="spellStart"/>
      <w:r>
        <w:rPr>
          <w:rFonts w:ascii="Cambria" w:hAnsi="Cambria"/>
          <w:b/>
          <w:sz w:val="23"/>
          <w:szCs w:val="23"/>
          <w:lang w:val="en-US"/>
        </w:rPr>
        <w:t>Schrick-Szenczi</w:t>
      </w:r>
      <w:proofErr w:type="spellEnd"/>
      <w:r>
        <w:rPr>
          <w:rFonts w:ascii="Cambria" w:hAnsi="Cambria"/>
          <w:sz w:val="23"/>
          <w:szCs w:val="23"/>
          <w:lang w:val="en-US"/>
        </w:rPr>
        <w:t xml:space="preserve"> presented the findings of the results of the recent study of the PA8 focused on the development of policy recommendations for streamlined funding relevant for PA 8, incl. the proposed methods and tools to be used (Task 1); on summarizing the policy recommendations which will be handed over to the Managing Authorities or to the further relevant authorities like the European Commission (Task 2); and on </w:t>
      </w:r>
      <w:r>
        <w:rPr>
          <w:rFonts w:ascii="Cambria" w:hAnsi="Cambria"/>
          <w:sz w:val="23"/>
          <w:szCs w:val="23"/>
          <w:lang w:val="en-US"/>
        </w:rPr>
        <w:lastRenderedPageBreak/>
        <w:t xml:space="preserve">summarizing and shortly describing all existing (post 2020) financing opportunities relevant for PA8, incl.  </w:t>
      </w:r>
      <w:proofErr w:type="gramStart"/>
      <w:r>
        <w:rPr>
          <w:rFonts w:ascii="Cambria" w:hAnsi="Cambria"/>
          <w:sz w:val="23"/>
          <w:szCs w:val="23"/>
          <w:lang w:val="en-US"/>
        </w:rPr>
        <w:t>the</w:t>
      </w:r>
      <w:proofErr w:type="gramEnd"/>
      <w:r>
        <w:rPr>
          <w:rFonts w:ascii="Cambria" w:hAnsi="Cambria"/>
          <w:sz w:val="23"/>
          <w:szCs w:val="23"/>
          <w:lang w:val="en-US"/>
        </w:rPr>
        <w:t xml:space="preserve"> direct web links and possible the exact contact details of the relevant Managing Authorities (Task 3).</w:t>
      </w:r>
    </w:p>
    <w:p w14:paraId="1F67329F" w14:textId="77777777" w:rsidR="00C65E0E" w:rsidRDefault="00E97F23">
      <w:pPr>
        <w:jc w:val="both"/>
        <w:rPr>
          <w:rFonts w:ascii="Cambria" w:hAnsi="Cambria"/>
          <w:sz w:val="23"/>
          <w:szCs w:val="23"/>
        </w:rPr>
      </w:pPr>
      <w:r>
        <w:rPr>
          <w:rFonts w:ascii="Cambria" w:hAnsi="Cambria"/>
          <w:sz w:val="23"/>
          <w:szCs w:val="23"/>
          <w:lang w:val="en-US"/>
        </w:rPr>
        <w:t xml:space="preserve">Presentation of </w:t>
      </w:r>
      <w:proofErr w:type="spellStart"/>
      <w:proofErr w:type="gram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Schrick</w:t>
      </w:r>
      <w:proofErr w:type="gramEnd"/>
      <w:r>
        <w:rPr>
          <w:rFonts w:ascii="Cambria" w:hAnsi="Cambria"/>
          <w:sz w:val="23"/>
          <w:szCs w:val="23"/>
          <w:lang w:val="en-US"/>
        </w:rPr>
        <w:t>-Szenczi</w:t>
      </w:r>
      <w:proofErr w:type="spellEnd"/>
      <w:r>
        <w:rPr>
          <w:rFonts w:ascii="Cambria" w:hAnsi="Cambria"/>
          <w:sz w:val="23"/>
          <w:szCs w:val="23"/>
          <w:lang w:val="en-US"/>
        </w:rPr>
        <w:t xml:space="preserve"> is attached.</w:t>
      </w:r>
    </w:p>
    <w:p w14:paraId="550DC3D2" w14:textId="77777777" w:rsidR="00C65E0E" w:rsidRDefault="00E97F23">
      <w:pPr>
        <w:rPr>
          <w:rFonts w:ascii="Cambria" w:hAnsi="Cambria"/>
          <w:sz w:val="23"/>
          <w:szCs w:val="23"/>
          <w:u w:val="single"/>
        </w:rPr>
      </w:pPr>
      <w:r>
        <w:rPr>
          <w:b/>
          <w:sz w:val="23"/>
          <w:szCs w:val="23"/>
          <w:u w:val="single"/>
          <w:lang w:val="en-US"/>
        </w:rPr>
        <w:t>Embedding Activities and Strategic Priorities of the PA7 and PA8 Possibilities for cooperation</w:t>
      </w:r>
    </w:p>
    <w:p w14:paraId="0C1E22C3"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Pitlova</w:t>
      </w:r>
      <w:proofErr w:type="spellEnd"/>
      <w:r>
        <w:rPr>
          <w:rFonts w:ascii="Cambria" w:hAnsi="Cambria"/>
          <w:b/>
          <w:sz w:val="23"/>
          <w:szCs w:val="23"/>
          <w:lang w:val="en-US"/>
        </w:rPr>
        <w:t xml:space="preserve"> </w:t>
      </w:r>
      <w:proofErr w:type="spellStart"/>
      <w:r>
        <w:rPr>
          <w:rFonts w:ascii="Cambria" w:hAnsi="Cambria"/>
          <w:b/>
          <w:sz w:val="23"/>
          <w:szCs w:val="23"/>
          <w:lang w:val="en-US"/>
        </w:rPr>
        <w:t>Lubica</w:t>
      </w:r>
      <w:proofErr w:type="spellEnd"/>
      <w:r>
        <w:rPr>
          <w:rFonts w:ascii="Cambria" w:hAnsi="Cambria"/>
          <w:b/>
          <w:sz w:val="23"/>
          <w:szCs w:val="23"/>
          <w:lang w:val="en-US"/>
        </w:rPr>
        <w:t xml:space="preserve"> </w:t>
      </w:r>
      <w:r>
        <w:rPr>
          <w:rFonts w:ascii="Cambria" w:hAnsi="Cambria"/>
          <w:sz w:val="23"/>
          <w:szCs w:val="23"/>
          <w:lang w:val="en-US"/>
        </w:rPr>
        <w:t>briefly summarized all PA7 updated actions with special attention put on three strategic themes with the highest m</w:t>
      </w:r>
      <w:r>
        <w:rPr>
          <w:rFonts w:ascii="Cambria" w:hAnsi="Cambria"/>
          <w:bCs/>
          <w:sz w:val="23"/>
          <w:szCs w:val="23"/>
        </w:rPr>
        <w:t xml:space="preserve">acro-regional </w:t>
      </w:r>
      <w:r>
        <w:rPr>
          <w:rFonts w:ascii="Cambria" w:hAnsi="Cambria"/>
          <w:sz w:val="23"/>
          <w:szCs w:val="23"/>
          <w:lang w:val="en-US"/>
        </w:rPr>
        <w:t xml:space="preserve">relevance </w:t>
      </w:r>
      <w:r>
        <w:rPr>
          <w:rFonts w:ascii="Cambria" w:hAnsi="Cambria"/>
          <w:sz w:val="23"/>
          <w:szCs w:val="23"/>
        </w:rPr>
        <w:t>and added value for the whole Danube region</w:t>
      </w:r>
      <w:r>
        <w:rPr>
          <w:rFonts w:ascii="Cambria" w:hAnsi="Cambria"/>
          <w:sz w:val="23"/>
          <w:szCs w:val="23"/>
          <w:lang w:val="en-US"/>
        </w:rPr>
        <w:t xml:space="preserve"> (and beyond).  The chosen strategic </w:t>
      </w:r>
      <w:proofErr w:type="gramStart"/>
      <w:r>
        <w:rPr>
          <w:rFonts w:ascii="Cambria" w:hAnsi="Cambria"/>
          <w:sz w:val="23"/>
          <w:szCs w:val="23"/>
          <w:lang w:val="en-US"/>
        </w:rPr>
        <w:t>themes  are</w:t>
      </w:r>
      <w:proofErr w:type="gramEnd"/>
      <w:r>
        <w:rPr>
          <w:rFonts w:ascii="Cambria" w:hAnsi="Cambria"/>
          <w:sz w:val="23"/>
          <w:szCs w:val="23"/>
          <w:lang w:val="en-US"/>
        </w:rPr>
        <w:t>:</w:t>
      </w:r>
    </w:p>
    <w:p w14:paraId="7B2853A6" w14:textId="77777777" w:rsidR="00C65E0E" w:rsidRDefault="00E97F23">
      <w:pPr>
        <w:numPr>
          <w:ilvl w:val="0"/>
          <w:numId w:val="3"/>
        </w:numPr>
        <w:jc w:val="both"/>
        <w:rPr>
          <w:rFonts w:ascii="Cambria" w:hAnsi="Cambria"/>
          <w:sz w:val="23"/>
          <w:szCs w:val="23"/>
        </w:rPr>
      </w:pPr>
      <w:r>
        <w:rPr>
          <w:rFonts w:ascii="Cambria" w:hAnsi="Cambria"/>
          <w:sz w:val="23"/>
          <w:szCs w:val="23"/>
          <w:lang w:val="en-US"/>
        </w:rPr>
        <w:t xml:space="preserve">To promote  inclusiveness of the European Research Area  and crossing innovation gap through capacity  building, promoting research excellence and supporting collaboration in EU R&amp;I </w:t>
      </w:r>
      <w:proofErr w:type="spellStart"/>
      <w:r>
        <w:rPr>
          <w:rFonts w:ascii="Cambria" w:hAnsi="Cambria"/>
          <w:sz w:val="23"/>
          <w:szCs w:val="23"/>
          <w:lang w:val="en-US"/>
        </w:rPr>
        <w:t>programmes</w:t>
      </w:r>
      <w:proofErr w:type="spellEnd"/>
    </w:p>
    <w:p w14:paraId="551E0C14" w14:textId="0CAAD62D" w:rsidR="00C65E0E" w:rsidRDefault="00E97F23">
      <w:pPr>
        <w:numPr>
          <w:ilvl w:val="0"/>
          <w:numId w:val="3"/>
        </w:numPr>
        <w:jc w:val="both"/>
        <w:rPr>
          <w:rFonts w:ascii="Cambria" w:hAnsi="Cambria"/>
          <w:sz w:val="23"/>
          <w:szCs w:val="23"/>
        </w:rPr>
      </w:pPr>
      <w:r>
        <w:rPr>
          <w:rFonts w:ascii="Cambria" w:hAnsi="Cambria"/>
          <w:sz w:val="23"/>
          <w:szCs w:val="23"/>
          <w:lang w:val="en-US"/>
        </w:rPr>
        <w:t xml:space="preserve">To stimulate the effective preparation and implementation of national and regional Smart </w:t>
      </w:r>
      <w:proofErr w:type="spellStart"/>
      <w:r>
        <w:rPr>
          <w:rFonts w:ascii="Cambria" w:hAnsi="Cambria"/>
          <w:sz w:val="23"/>
          <w:szCs w:val="23"/>
          <w:lang w:val="en-US"/>
        </w:rPr>
        <w:t>Specialisation</w:t>
      </w:r>
      <w:proofErr w:type="spellEnd"/>
      <w:r>
        <w:rPr>
          <w:rFonts w:ascii="Cambria" w:hAnsi="Cambria"/>
          <w:sz w:val="23"/>
          <w:szCs w:val="23"/>
          <w:lang w:val="en-US"/>
        </w:rPr>
        <w:t xml:space="preserve"> Strategies</w:t>
      </w:r>
    </w:p>
    <w:p w14:paraId="7CC23002" w14:textId="77777777" w:rsidR="00C65E0E" w:rsidRDefault="00E97F23">
      <w:pPr>
        <w:numPr>
          <w:ilvl w:val="0"/>
          <w:numId w:val="3"/>
        </w:numPr>
        <w:jc w:val="both"/>
        <w:rPr>
          <w:rFonts w:ascii="Cambria" w:hAnsi="Cambria"/>
          <w:sz w:val="23"/>
          <w:szCs w:val="23"/>
        </w:rPr>
      </w:pPr>
      <w:r>
        <w:rPr>
          <w:rFonts w:ascii="Cambria" w:hAnsi="Cambria"/>
          <w:sz w:val="23"/>
          <w:szCs w:val="23"/>
          <w:lang w:val="en-US"/>
        </w:rPr>
        <w:t>To respond to emerging challenges in the Danube region (e. g. COVID -19 crisis and its negative consequences) through research, innovation and strengthening knowledge society</w:t>
      </w:r>
    </w:p>
    <w:p w14:paraId="40B8A746" w14:textId="10E72B08" w:rsidR="00C65E0E" w:rsidRDefault="00E97F23">
      <w:pPr>
        <w:jc w:val="both"/>
        <w:rPr>
          <w:rFonts w:ascii="Cambria" w:hAnsi="Cambria"/>
          <w:sz w:val="23"/>
          <w:szCs w:val="23"/>
        </w:rPr>
      </w:pP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Pitlova</w:t>
      </w:r>
      <w:proofErr w:type="spellEnd"/>
      <w:r>
        <w:rPr>
          <w:rFonts w:ascii="Cambria" w:hAnsi="Cambria"/>
          <w:sz w:val="23"/>
          <w:szCs w:val="23"/>
          <w:lang w:val="en-US"/>
        </w:rPr>
        <w:t xml:space="preserve"> later on explained what concrete actions PA7 proposes to be implemented under these strategic topics, as well as in what PA8 actions can be these topics reflected.</w:t>
      </w:r>
    </w:p>
    <w:p w14:paraId="06F60DA9"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Nirvana </w:t>
      </w:r>
      <w:proofErr w:type="spellStart"/>
      <w:r>
        <w:rPr>
          <w:rFonts w:ascii="Cambria" w:hAnsi="Cambria"/>
          <w:b/>
          <w:sz w:val="23"/>
          <w:szCs w:val="23"/>
          <w:lang w:val="en-US"/>
        </w:rPr>
        <w:t>Kapitan</w:t>
      </w:r>
      <w:proofErr w:type="spellEnd"/>
      <w:r>
        <w:rPr>
          <w:rFonts w:ascii="Cambria" w:hAnsi="Cambria"/>
          <w:b/>
          <w:sz w:val="23"/>
          <w:szCs w:val="23"/>
          <w:lang w:val="en-US"/>
        </w:rPr>
        <w:t xml:space="preserve"> </w:t>
      </w:r>
      <w:proofErr w:type="spellStart"/>
      <w:r>
        <w:rPr>
          <w:rFonts w:ascii="Cambria" w:hAnsi="Cambria"/>
          <w:b/>
          <w:sz w:val="23"/>
          <w:szCs w:val="23"/>
          <w:lang w:val="en-US"/>
        </w:rPr>
        <w:t>Butkovic</w:t>
      </w:r>
      <w:proofErr w:type="spellEnd"/>
      <w:r>
        <w:rPr>
          <w:rFonts w:ascii="Cambria" w:hAnsi="Cambria"/>
          <w:b/>
          <w:sz w:val="23"/>
          <w:szCs w:val="23"/>
          <w:lang w:val="en-US"/>
        </w:rPr>
        <w:t xml:space="preserve"> </w:t>
      </w:r>
      <w:r>
        <w:rPr>
          <w:rFonts w:ascii="Cambria" w:hAnsi="Cambria"/>
          <w:sz w:val="23"/>
          <w:szCs w:val="23"/>
          <w:lang w:val="en-US"/>
        </w:rPr>
        <w:t>similarly wrapped up the PA8 actions as well as chosen strategic themes for PA8, which are as follows:</w:t>
      </w:r>
    </w:p>
    <w:p w14:paraId="2876CF15" w14:textId="77777777" w:rsidR="00C65E0E" w:rsidRDefault="00E97F23">
      <w:pPr>
        <w:numPr>
          <w:ilvl w:val="0"/>
          <w:numId w:val="4"/>
        </w:numPr>
        <w:jc w:val="both"/>
        <w:rPr>
          <w:rFonts w:ascii="Cambria" w:hAnsi="Cambria"/>
          <w:sz w:val="23"/>
          <w:szCs w:val="23"/>
        </w:rPr>
      </w:pPr>
      <w:r>
        <w:rPr>
          <w:rFonts w:ascii="Cambria" w:hAnsi="Cambria"/>
          <w:sz w:val="23"/>
          <w:szCs w:val="23"/>
          <w:lang w:val="en-US"/>
        </w:rPr>
        <w:t xml:space="preserve">Further development of clusters, clusters and regional development </w:t>
      </w:r>
    </w:p>
    <w:p w14:paraId="70F3256E" w14:textId="77777777" w:rsidR="00C65E0E" w:rsidRDefault="00E97F23">
      <w:pPr>
        <w:numPr>
          <w:ilvl w:val="0"/>
          <w:numId w:val="4"/>
        </w:numPr>
        <w:jc w:val="both"/>
        <w:rPr>
          <w:rFonts w:ascii="Cambria" w:hAnsi="Cambria"/>
          <w:sz w:val="23"/>
          <w:szCs w:val="23"/>
        </w:rPr>
      </w:pPr>
      <w:r>
        <w:rPr>
          <w:rFonts w:ascii="Cambria" w:hAnsi="Cambria"/>
          <w:sz w:val="23"/>
          <w:szCs w:val="23"/>
          <w:lang w:val="en-US"/>
        </w:rPr>
        <w:t xml:space="preserve">Female entrepreneurship </w:t>
      </w:r>
    </w:p>
    <w:p w14:paraId="3AEFCDC5" w14:textId="77777777" w:rsidR="00C65E0E" w:rsidRDefault="00E97F23">
      <w:pPr>
        <w:numPr>
          <w:ilvl w:val="0"/>
          <w:numId w:val="4"/>
        </w:numPr>
        <w:jc w:val="both"/>
        <w:rPr>
          <w:rFonts w:ascii="Cambria" w:hAnsi="Cambria"/>
          <w:sz w:val="23"/>
          <w:szCs w:val="23"/>
        </w:rPr>
      </w:pPr>
      <w:r>
        <w:rPr>
          <w:rFonts w:ascii="Cambria" w:hAnsi="Cambria"/>
          <w:sz w:val="23"/>
          <w:szCs w:val="23"/>
          <w:lang w:val="en-US"/>
        </w:rPr>
        <w:t>Artificial intelligence/</w:t>
      </w:r>
      <w:proofErr w:type="spellStart"/>
      <w:r>
        <w:rPr>
          <w:rFonts w:ascii="Cambria" w:hAnsi="Cambria"/>
          <w:sz w:val="23"/>
          <w:szCs w:val="23"/>
          <w:lang w:val="en-US"/>
        </w:rPr>
        <w:t>Digitalisation</w:t>
      </w:r>
      <w:proofErr w:type="spellEnd"/>
    </w:p>
    <w:p w14:paraId="1CB5CC1F" w14:textId="77777777" w:rsidR="00C65E0E" w:rsidRDefault="00E97F23">
      <w:pPr>
        <w:jc w:val="both"/>
        <w:rPr>
          <w:rFonts w:ascii="Cambria" w:hAnsi="Cambria"/>
          <w:sz w:val="23"/>
          <w:szCs w:val="23"/>
        </w:rPr>
      </w:pPr>
      <w:r>
        <w:rPr>
          <w:rFonts w:ascii="Cambria" w:hAnsi="Cambria"/>
          <w:sz w:val="23"/>
          <w:szCs w:val="23"/>
          <w:lang w:val="en-US"/>
        </w:rPr>
        <w:t xml:space="preserve">Her presentation also included the proposed activities within these strategic themes and noted that there are several common topics for PA7 and PA8 such as development of common trainings, development of stronger networks of innovators, improvement of digital capacities, and educational programs, etc.  </w:t>
      </w:r>
    </w:p>
    <w:p w14:paraId="056474AB" w14:textId="77777777" w:rsidR="00C65E0E" w:rsidRDefault="00E97F23">
      <w:pPr>
        <w:jc w:val="both"/>
        <w:rPr>
          <w:rFonts w:ascii="Cambria" w:hAnsi="Cambria"/>
          <w:sz w:val="23"/>
          <w:szCs w:val="23"/>
        </w:rPr>
      </w:pPr>
      <w:r>
        <w:rPr>
          <w:rFonts w:ascii="Cambria" w:hAnsi="Cambria"/>
          <w:sz w:val="23"/>
          <w:szCs w:val="23"/>
          <w:lang w:val="en-US"/>
        </w:rPr>
        <w:t>Both PA7 and PA8 presentations on strategic themes are attached.</w:t>
      </w:r>
    </w:p>
    <w:p w14:paraId="79DC6875" w14:textId="77777777" w:rsidR="00C65E0E" w:rsidRDefault="00E97F23">
      <w:pPr>
        <w:numPr>
          <w:ilvl w:val="0"/>
          <w:numId w:val="5"/>
        </w:numPr>
        <w:rPr>
          <w:rFonts w:ascii="Cambria" w:hAnsi="Cambria"/>
          <w:sz w:val="23"/>
          <w:szCs w:val="23"/>
        </w:rPr>
      </w:pPr>
      <w:r>
        <w:rPr>
          <w:b/>
          <w:i/>
          <w:sz w:val="23"/>
          <w:szCs w:val="23"/>
          <w:lang w:val="en-US"/>
        </w:rPr>
        <w:t>Discussion:</w:t>
      </w:r>
    </w:p>
    <w:p w14:paraId="17A05461" w14:textId="77777777" w:rsidR="00C65E0E" w:rsidRDefault="00E97F23">
      <w:pPr>
        <w:jc w:val="both"/>
        <w:rPr>
          <w:rFonts w:ascii="Cambria" w:hAnsi="Cambria"/>
          <w:sz w:val="23"/>
          <w:szCs w:val="23"/>
        </w:rPr>
      </w:pPr>
      <w:r>
        <w:rPr>
          <w:rFonts w:ascii="Cambria" w:hAnsi="Cambria"/>
          <w:b/>
          <w:sz w:val="23"/>
          <w:szCs w:val="23"/>
          <w:lang w:val="en-US"/>
        </w:rPr>
        <w:t xml:space="preserve">Mr. </w:t>
      </w:r>
      <w:proofErr w:type="spellStart"/>
      <w:r>
        <w:rPr>
          <w:rFonts w:ascii="Cambria" w:hAnsi="Cambria"/>
          <w:b/>
          <w:sz w:val="23"/>
          <w:szCs w:val="23"/>
          <w:lang w:val="en-US"/>
        </w:rPr>
        <w:t>Veskovic</w:t>
      </w:r>
      <w:proofErr w:type="spellEnd"/>
      <w:r>
        <w:rPr>
          <w:rFonts w:ascii="Cambria" w:hAnsi="Cambria"/>
          <w:sz w:val="23"/>
          <w:szCs w:val="23"/>
          <w:lang w:val="en-US"/>
        </w:rPr>
        <w:t xml:space="preserve"> appreciated the structured way of presented PA7 strategic themes, however he recommended as already mentioned before by Roland Mayer-Frei that more emphasis and focus should be given to EU priorities such as: green deal and digitization. It will be extremely important to analyze these priorities within the Danube region, and to take them into account in the future.  </w:t>
      </w:r>
    </w:p>
    <w:p w14:paraId="7CD1DB16" w14:textId="77777777" w:rsidR="00C65E0E" w:rsidRDefault="00E97F23">
      <w:pPr>
        <w:jc w:val="both"/>
        <w:rPr>
          <w:rFonts w:ascii="Cambria" w:hAnsi="Cambria"/>
          <w:sz w:val="23"/>
          <w:szCs w:val="23"/>
        </w:rPr>
      </w:pPr>
      <w:proofErr w:type="spellStart"/>
      <w:r>
        <w:rPr>
          <w:rFonts w:ascii="Cambria" w:hAnsi="Cambria"/>
          <w:b/>
          <w:bCs/>
          <w:sz w:val="23"/>
          <w:szCs w:val="23"/>
          <w:lang w:val="en-US"/>
        </w:rPr>
        <w:t>Ms</w:t>
      </w:r>
      <w:proofErr w:type="spellEnd"/>
      <w:r>
        <w:rPr>
          <w:rFonts w:ascii="Cambria" w:hAnsi="Cambria"/>
          <w:b/>
          <w:bCs/>
          <w:sz w:val="23"/>
          <w:szCs w:val="23"/>
          <w:lang w:val="en-US"/>
        </w:rPr>
        <w:t xml:space="preserve"> </w:t>
      </w:r>
      <w:proofErr w:type="spellStart"/>
      <w:r>
        <w:rPr>
          <w:rFonts w:ascii="Cambria" w:hAnsi="Cambria"/>
          <w:b/>
          <w:bCs/>
          <w:sz w:val="23"/>
          <w:szCs w:val="23"/>
          <w:lang w:val="en-US"/>
        </w:rPr>
        <w:t>S</w:t>
      </w:r>
      <w:r>
        <w:rPr>
          <w:rFonts w:ascii="Cambria" w:hAnsi="Cambria"/>
          <w:b/>
          <w:sz w:val="23"/>
          <w:szCs w:val="23"/>
          <w:lang w:val="en-US"/>
        </w:rPr>
        <w:t>chrick-Szenczi</w:t>
      </w:r>
      <w:proofErr w:type="spellEnd"/>
      <w:r>
        <w:rPr>
          <w:rFonts w:ascii="Cambria" w:hAnsi="Cambria"/>
          <w:b/>
          <w:sz w:val="23"/>
          <w:szCs w:val="23"/>
          <w:lang w:val="en-US"/>
        </w:rPr>
        <w:t xml:space="preserve"> </w:t>
      </w:r>
      <w:r>
        <w:rPr>
          <w:rFonts w:ascii="Cambria" w:hAnsi="Cambria"/>
          <w:sz w:val="23"/>
          <w:szCs w:val="23"/>
          <w:lang w:val="en-US"/>
        </w:rPr>
        <w:t xml:space="preserve">noted that there might be participants who have not had time to go through the strategic </w:t>
      </w:r>
      <w:proofErr w:type="gramStart"/>
      <w:r>
        <w:rPr>
          <w:rFonts w:ascii="Cambria" w:hAnsi="Cambria"/>
          <w:sz w:val="23"/>
          <w:szCs w:val="23"/>
          <w:lang w:val="en-US"/>
        </w:rPr>
        <w:t>priorities</w:t>
      </w:r>
      <w:proofErr w:type="gramEnd"/>
      <w:r>
        <w:rPr>
          <w:rFonts w:ascii="Cambria" w:hAnsi="Cambria"/>
          <w:sz w:val="23"/>
          <w:szCs w:val="23"/>
          <w:lang w:val="en-US"/>
        </w:rPr>
        <w:t xml:space="preserve"> in advance, therefore she recommended to set a deadline for feedback. She also supported the idea to address jointly some </w:t>
      </w:r>
      <w:proofErr w:type="spellStart"/>
      <w:r>
        <w:rPr>
          <w:rFonts w:ascii="Cambria" w:hAnsi="Cambria"/>
          <w:sz w:val="23"/>
          <w:szCs w:val="23"/>
          <w:lang w:val="en-US"/>
        </w:rPr>
        <w:t>programme</w:t>
      </w:r>
      <w:proofErr w:type="spellEnd"/>
      <w:r>
        <w:rPr>
          <w:rFonts w:ascii="Cambria" w:hAnsi="Cambria"/>
          <w:sz w:val="23"/>
          <w:szCs w:val="23"/>
          <w:lang w:val="en-US"/>
        </w:rPr>
        <w:t xml:space="preserve"> managing authorities.</w:t>
      </w:r>
    </w:p>
    <w:p w14:paraId="19CED0A2"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Pitlova</w:t>
      </w:r>
      <w:proofErr w:type="spellEnd"/>
      <w:r>
        <w:rPr>
          <w:rFonts w:ascii="Cambria" w:hAnsi="Cambria"/>
          <w:b/>
          <w:sz w:val="23"/>
          <w:szCs w:val="23"/>
          <w:lang w:val="en-US"/>
        </w:rPr>
        <w:t xml:space="preserve"> </w:t>
      </w:r>
      <w:r>
        <w:rPr>
          <w:rFonts w:ascii="Cambria" w:hAnsi="Cambria"/>
          <w:sz w:val="23"/>
          <w:szCs w:val="23"/>
          <w:lang w:val="en-US"/>
        </w:rPr>
        <w:t>pointed out that the political commitment is still low, also on the EU level as well not only on national. There is a very low willingness to embed the strategy. Otherwise</w:t>
      </w:r>
      <w:r w:rsidR="00BA17AA">
        <w:rPr>
          <w:rFonts w:ascii="Cambria" w:hAnsi="Cambria"/>
          <w:sz w:val="23"/>
          <w:szCs w:val="23"/>
          <w:lang w:val="en-US"/>
        </w:rPr>
        <w:t>,</w:t>
      </w:r>
      <w:r>
        <w:rPr>
          <w:rFonts w:ascii="Cambria" w:hAnsi="Cambria"/>
          <w:sz w:val="23"/>
          <w:szCs w:val="23"/>
          <w:lang w:val="en-US"/>
        </w:rPr>
        <w:t xml:space="preserve"> she supported the idea of a joint addressing of the relevant authorities.  </w:t>
      </w: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Pitlova</w:t>
      </w:r>
      <w:proofErr w:type="spellEnd"/>
      <w:r>
        <w:rPr>
          <w:rFonts w:ascii="Cambria" w:hAnsi="Cambria"/>
          <w:sz w:val="23"/>
          <w:szCs w:val="23"/>
          <w:lang w:val="en-US"/>
        </w:rPr>
        <w:t xml:space="preserve"> requested Commission for their recommendation on how to involve the countries more actively.</w:t>
      </w:r>
    </w:p>
    <w:p w14:paraId="2E269139"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Hartl</w:t>
      </w:r>
      <w:proofErr w:type="spellEnd"/>
      <w:r>
        <w:rPr>
          <w:rFonts w:ascii="Cambria" w:hAnsi="Cambria"/>
          <w:sz w:val="23"/>
          <w:szCs w:val="23"/>
          <w:lang w:val="en-US"/>
        </w:rPr>
        <w:t xml:space="preserve"> suggested to PACs to comment in written form on all the strategic themes and proposed actions. Furthermore</w:t>
      </w:r>
      <w:r w:rsidR="00BA17AA">
        <w:rPr>
          <w:rFonts w:ascii="Cambria" w:hAnsi="Cambria"/>
          <w:sz w:val="23"/>
          <w:szCs w:val="23"/>
          <w:lang w:val="en-US"/>
        </w:rPr>
        <w:t>,</w:t>
      </w:r>
      <w:r>
        <w:rPr>
          <w:rFonts w:ascii="Cambria" w:hAnsi="Cambria"/>
          <w:sz w:val="23"/>
          <w:szCs w:val="23"/>
          <w:lang w:val="en-US"/>
        </w:rPr>
        <w:t xml:space="preserve"> she mentioned that PA7 and PA8 have much in common, but specific actions at the moment are not aligned.  She expressed her sympathy towards the topics on female entrepreneurship and mentioned that PA7 wants to empower female researchers, but the way of their integration this is not straight forward. </w:t>
      </w:r>
    </w:p>
    <w:p w14:paraId="189DFE4B" w14:textId="77777777" w:rsidR="00C65E0E" w:rsidRDefault="00E97F23">
      <w:pPr>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Schrick-Szenczi</w:t>
      </w:r>
      <w:proofErr w:type="spellEnd"/>
      <w:r>
        <w:rPr>
          <w:rFonts w:ascii="Cambria" w:hAnsi="Cambria"/>
          <w:b/>
          <w:sz w:val="23"/>
          <w:szCs w:val="23"/>
          <w:lang w:val="en-US"/>
        </w:rPr>
        <w:t xml:space="preserve"> </w:t>
      </w:r>
      <w:r>
        <w:rPr>
          <w:rFonts w:ascii="Cambria" w:hAnsi="Cambria"/>
          <w:sz w:val="23"/>
          <w:szCs w:val="23"/>
          <w:lang w:val="en-US"/>
        </w:rPr>
        <w:t>was positive</w:t>
      </w:r>
      <w:r>
        <w:rPr>
          <w:rFonts w:ascii="Cambria" w:hAnsi="Cambria"/>
          <w:b/>
          <w:sz w:val="23"/>
          <w:szCs w:val="23"/>
          <w:lang w:val="en-US"/>
        </w:rPr>
        <w:t xml:space="preserve"> </w:t>
      </w:r>
      <w:r>
        <w:rPr>
          <w:rFonts w:ascii="Cambria" w:hAnsi="Cambria"/>
          <w:sz w:val="23"/>
          <w:szCs w:val="23"/>
          <w:lang w:val="en-US"/>
        </w:rPr>
        <w:t xml:space="preserve">on finding common topics like female entrepreneurship or topics related to </w:t>
      </w:r>
      <w:proofErr w:type="spellStart"/>
      <w:r>
        <w:rPr>
          <w:rFonts w:ascii="Cambria" w:hAnsi="Cambria"/>
          <w:sz w:val="23"/>
          <w:szCs w:val="23"/>
          <w:lang w:val="en-US"/>
        </w:rPr>
        <w:t>Covid</w:t>
      </w:r>
      <w:proofErr w:type="spellEnd"/>
      <w:r>
        <w:rPr>
          <w:rFonts w:ascii="Cambria" w:hAnsi="Cambria"/>
          <w:sz w:val="23"/>
          <w:szCs w:val="23"/>
          <w:lang w:val="en-US"/>
        </w:rPr>
        <w:t xml:space="preserve">–19. Stakeholders of both PAs should propose their ideas, which should be further discussed and elaborated. </w:t>
      </w:r>
    </w:p>
    <w:p w14:paraId="00313AC6" w14:textId="77777777" w:rsidR="00C65E0E" w:rsidRDefault="00E97F23">
      <w:pPr>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Mayer-Frei</w:t>
      </w:r>
      <w:r>
        <w:rPr>
          <w:rFonts w:ascii="Cambria" w:hAnsi="Cambria"/>
          <w:sz w:val="23"/>
          <w:szCs w:val="23"/>
          <w:lang w:val="en-US"/>
        </w:rPr>
        <w:t xml:space="preserve"> agreed that participants have to take their time to read through the activities and think what is feasible. He mentioned that the managing authorities will then have hardship to say no.</w:t>
      </w:r>
    </w:p>
    <w:p w14:paraId="7BA861E4" w14:textId="057A678B"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Schrick-Szenczi</w:t>
      </w:r>
      <w:proofErr w:type="spellEnd"/>
      <w:r>
        <w:rPr>
          <w:rFonts w:ascii="Cambria" w:hAnsi="Cambria"/>
          <w:b/>
          <w:sz w:val="23"/>
          <w:szCs w:val="23"/>
          <w:lang w:val="en-US"/>
        </w:rPr>
        <w:t xml:space="preserve"> </w:t>
      </w:r>
      <w:r>
        <w:rPr>
          <w:rFonts w:ascii="Cambria" w:hAnsi="Cambria"/>
          <w:sz w:val="23"/>
          <w:szCs w:val="23"/>
          <w:lang w:val="en-US"/>
        </w:rPr>
        <w:t xml:space="preserve">agreed with what has been said, but mentioned that it is often very challenging to reach out to the higher levels, as only few participants of this meeting are representatives of the ministries. We would need expertise from countries what is missing when we talk about the managing authorities. </w:t>
      </w:r>
    </w:p>
    <w:p w14:paraId="05C06F3B"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Kapitan</w:t>
      </w:r>
      <w:proofErr w:type="spellEnd"/>
      <w:r>
        <w:rPr>
          <w:rFonts w:ascii="Cambria" w:hAnsi="Cambria"/>
          <w:b/>
          <w:sz w:val="23"/>
          <w:szCs w:val="23"/>
          <w:lang w:val="en-US"/>
        </w:rPr>
        <w:t xml:space="preserve"> </w:t>
      </w:r>
      <w:proofErr w:type="spellStart"/>
      <w:proofErr w:type="gramStart"/>
      <w:r>
        <w:rPr>
          <w:rFonts w:ascii="Cambria" w:hAnsi="Cambria"/>
          <w:b/>
          <w:sz w:val="23"/>
          <w:szCs w:val="23"/>
          <w:lang w:val="en-US"/>
        </w:rPr>
        <w:t>Butkovic</w:t>
      </w:r>
      <w:proofErr w:type="spellEnd"/>
      <w:r>
        <w:rPr>
          <w:rFonts w:ascii="Cambria" w:hAnsi="Cambria"/>
          <w:sz w:val="23"/>
          <w:szCs w:val="23"/>
          <w:lang w:val="en-US"/>
        </w:rPr>
        <w:t xml:space="preserve">  proposed</w:t>
      </w:r>
      <w:proofErr w:type="gramEnd"/>
      <w:r>
        <w:rPr>
          <w:rFonts w:ascii="Cambria" w:hAnsi="Cambria"/>
          <w:sz w:val="23"/>
          <w:szCs w:val="23"/>
          <w:lang w:val="en-US"/>
        </w:rPr>
        <w:t xml:space="preserve"> to put down the priorities in the next days, distribute them to the SG and wait for their feedback and proposals.</w:t>
      </w:r>
    </w:p>
    <w:p w14:paraId="4277CEA0" w14:textId="77777777" w:rsidR="00C65E0E" w:rsidRDefault="00E97F23">
      <w:pPr>
        <w:spacing w:after="0"/>
        <w:jc w:val="both"/>
        <w:rPr>
          <w:rFonts w:asciiTheme="majorHAnsi" w:hAnsiTheme="majorHAnsi"/>
          <w:sz w:val="23"/>
          <w:szCs w:val="23"/>
          <w:u w:val="single"/>
        </w:rPr>
      </w:pPr>
      <w:r>
        <w:rPr>
          <w:rFonts w:asciiTheme="majorHAnsi" w:hAnsiTheme="majorHAnsi"/>
          <w:b/>
          <w:bCs/>
          <w:sz w:val="23"/>
          <w:szCs w:val="23"/>
          <w:u w:val="single"/>
        </w:rPr>
        <w:t>Review of the Danube multilateral</w:t>
      </w:r>
      <w:r>
        <w:rPr>
          <w:rFonts w:asciiTheme="majorHAnsi" w:hAnsiTheme="majorHAnsi"/>
          <w:sz w:val="23"/>
          <w:szCs w:val="23"/>
          <w:u w:val="single"/>
        </w:rPr>
        <w:t xml:space="preserve"> </w:t>
      </w:r>
      <w:r>
        <w:rPr>
          <w:rFonts w:asciiTheme="majorHAnsi" w:hAnsiTheme="majorHAnsi"/>
          <w:b/>
          <w:sz w:val="23"/>
          <w:szCs w:val="23"/>
          <w:u w:val="single"/>
        </w:rPr>
        <w:t xml:space="preserve">calls </w:t>
      </w:r>
    </w:p>
    <w:p w14:paraId="093E9FB4" w14:textId="77777777" w:rsidR="00C65E0E" w:rsidRDefault="00C65E0E">
      <w:pPr>
        <w:spacing w:after="0"/>
        <w:jc w:val="both"/>
        <w:rPr>
          <w:b/>
        </w:rPr>
      </w:pPr>
    </w:p>
    <w:p w14:paraId="42816C1F" w14:textId="77777777" w:rsidR="00C65E0E" w:rsidRDefault="00E97F23">
      <w:pPr>
        <w:jc w:val="both"/>
        <w:rPr>
          <w:rFonts w:ascii="Cambria" w:hAnsi="Cambria"/>
          <w:sz w:val="23"/>
          <w:szCs w:val="23"/>
        </w:rPr>
      </w:pPr>
      <w:r>
        <w:rPr>
          <w:rFonts w:ascii="Cambria" w:hAnsi="Cambria"/>
          <w:sz w:val="23"/>
          <w:szCs w:val="23"/>
          <w:lang w:val="en-US"/>
        </w:rPr>
        <w:t>PA7 team delivered three short presentations informing about the multilateral scientific and technological cooperation in the Danube region. All three presentations are at disposal.</w:t>
      </w:r>
    </w:p>
    <w:p w14:paraId="7A1DAFC9" w14:textId="77777777" w:rsidR="00C65E0E" w:rsidRDefault="00E97F23">
      <w:pPr>
        <w:jc w:val="both"/>
        <w:rPr>
          <w:rFonts w:ascii="Cambria" w:hAnsi="Cambria"/>
          <w:sz w:val="23"/>
          <w:szCs w:val="23"/>
        </w:rPr>
      </w:pPr>
      <w:proofErr w:type="spellStart"/>
      <w:r>
        <w:rPr>
          <w:rFonts w:ascii="Cambria" w:hAnsi="Cambria"/>
          <w:b/>
          <w:bCs/>
          <w:sz w:val="23"/>
          <w:szCs w:val="23"/>
          <w:lang w:val="en-US"/>
        </w:rPr>
        <w:t>Mr</w:t>
      </w:r>
      <w:proofErr w:type="spellEnd"/>
      <w:r>
        <w:rPr>
          <w:rFonts w:ascii="Cambria" w:hAnsi="Cambria"/>
          <w:b/>
          <w:bCs/>
          <w:sz w:val="23"/>
          <w:szCs w:val="23"/>
          <w:lang w:val="en-US"/>
        </w:rPr>
        <w:t xml:space="preserve"> </w:t>
      </w:r>
      <w:proofErr w:type="spellStart"/>
      <w:r>
        <w:rPr>
          <w:rFonts w:ascii="Cambria" w:hAnsi="Cambria"/>
          <w:b/>
          <w:bCs/>
          <w:sz w:val="23"/>
          <w:szCs w:val="23"/>
          <w:lang w:val="en-US"/>
        </w:rPr>
        <w:t>Tabis</w:t>
      </w:r>
      <w:proofErr w:type="spellEnd"/>
      <w:r>
        <w:rPr>
          <w:rFonts w:ascii="Cambria" w:hAnsi="Cambria"/>
          <w:b/>
          <w:bCs/>
          <w:sz w:val="23"/>
          <w:szCs w:val="23"/>
          <w:lang w:val="en-US"/>
        </w:rPr>
        <w:t xml:space="preserve"> </w:t>
      </w:r>
      <w:r>
        <w:rPr>
          <w:rFonts w:ascii="Cambria" w:hAnsi="Cambria"/>
          <w:sz w:val="23"/>
          <w:szCs w:val="23"/>
          <w:lang w:val="en-US"/>
        </w:rPr>
        <w:t>spoke about the results of two successfully organized calls. Within the 1st call for applications for 2017-2018 joint projects, with the closing date in September 2016 - 64 projects applied and 19 were selected and funded on national level.  Within the 2</w:t>
      </w:r>
      <w:r>
        <w:rPr>
          <w:rFonts w:ascii="Cambria" w:hAnsi="Cambria"/>
          <w:sz w:val="23"/>
          <w:szCs w:val="23"/>
          <w:vertAlign w:val="superscript"/>
          <w:lang w:val="en-US"/>
        </w:rPr>
        <w:t>nd</w:t>
      </w:r>
      <w:r>
        <w:rPr>
          <w:rFonts w:ascii="Cambria" w:hAnsi="Cambria"/>
          <w:sz w:val="23"/>
          <w:szCs w:val="23"/>
          <w:lang w:val="en-US"/>
        </w:rPr>
        <w:t xml:space="preserve"> call for applications for 2020-2021 joint projects with the closing date in September 2019 there were 72 project application out of which 20 projects were selected for funding.</w:t>
      </w:r>
    </w:p>
    <w:p w14:paraId="5FED99A5" w14:textId="77777777" w:rsidR="00C65E0E" w:rsidRDefault="00E97F23">
      <w:pPr>
        <w:jc w:val="both"/>
        <w:rPr>
          <w:b/>
          <w:bCs/>
        </w:rPr>
      </w:pPr>
      <w:r>
        <w:rPr>
          <w:rFonts w:ascii="Cambria" w:hAnsi="Cambria"/>
          <w:sz w:val="23"/>
          <w:szCs w:val="23"/>
          <w:lang w:val="en-US"/>
        </w:rPr>
        <w:t xml:space="preserve">The following presentation of </w:t>
      </w:r>
      <w:proofErr w:type="spellStart"/>
      <w:r>
        <w:rPr>
          <w:rFonts w:ascii="Cambria" w:hAnsi="Cambria"/>
          <w:b/>
          <w:bCs/>
          <w:sz w:val="23"/>
          <w:szCs w:val="23"/>
          <w:lang w:val="en-US"/>
        </w:rPr>
        <w:t>Ms</w:t>
      </w:r>
      <w:proofErr w:type="spellEnd"/>
      <w:r>
        <w:rPr>
          <w:rFonts w:ascii="Cambria" w:hAnsi="Cambria"/>
          <w:b/>
          <w:bCs/>
          <w:sz w:val="23"/>
          <w:szCs w:val="23"/>
          <w:lang w:val="en-US"/>
        </w:rPr>
        <w:t xml:space="preserve"> </w:t>
      </w:r>
      <w:proofErr w:type="spellStart"/>
      <w:r>
        <w:rPr>
          <w:rFonts w:ascii="Cambria" w:hAnsi="Cambria"/>
          <w:b/>
          <w:bCs/>
          <w:sz w:val="23"/>
          <w:szCs w:val="23"/>
          <w:lang w:val="en-US"/>
        </w:rPr>
        <w:t>Pitlova</w:t>
      </w:r>
      <w:proofErr w:type="spellEnd"/>
      <w:r>
        <w:rPr>
          <w:rFonts w:ascii="Cambria" w:hAnsi="Cambria"/>
          <w:b/>
          <w:bCs/>
          <w:sz w:val="23"/>
          <w:szCs w:val="23"/>
          <w:lang w:val="en-US"/>
        </w:rPr>
        <w:t xml:space="preserve"> </w:t>
      </w:r>
      <w:r>
        <w:rPr>
          <w:rFonts w:ascii="Cambria" w:hAnsi="Cambria"/>
          <w:sz w:val="23"/>
          <w:szCs w:val="23"/>
          <w:lang w:val="en-US"/>
        </w:rPr>
        <w:t>informed on the possibility to</w:t>
      </w:r>
      <w:r>
        <w:rPr>
          <w:rFonts w:ascii="Cambria" w:hAnsi="Cambria"/>
          <w:b/>
          <w:bCs/>
          <w:sz w:val="23"/>
          <w:szCs w:val="23"/>
          <w:lang w:val="en-US"/>
        </w:rPr>
        <w:t xml:space="preserve"> </w:t>
      </w:r>
      <w:r>
        <w:rPr>
          <w:rFonts w:ascii="Cambria" w:hAnsi="Cambria"/>
          <w:sz w:val="23"/>
          <w:szCs w:val="23"/>
          <w:lang w:val="en-US"/>
        </w:rPr>
        <w:t>launch a new multilateral call with the aim to develop project proposals prepared by Danube region researchers within Horizon Europe part „Widening Participation and Strengthening the European Research Area“ which is aimed at increasing excellence in so called widening countries – through cooperation with excellent institutions in Europe.</w:t>
      </w:r>
    </w:p>
    <w:p w14:paraId="392C30E0" w14:textId="0543BB62" w:rsidR="00C65E0E" w:rsidRPr="00BA17AA" w:rsidRDefault="00E97F23">
      <w:pPr>
        <w:jc w:val="both"/>
        <w:rPr>
          <w:b/>
          <w:bCs/>
        </w:rPr>
      </w:pPr>
      <w:proofErr w:type="spellStart"/>
      <w:r>
        <w:rPr>
          <w:rFonts w:ascii="Cambria" w:hAnsi="Cambria"/>
          <w:b/>
          <w:bCs/>
          <w:sz w:val="23"/>
          <w:szCs w:val="23"/>
          <w:lang w:val="en-US"/>
        </w:rPr>
        <w:t>Ms</w:t>
      </w:r>
      <w:proofErr w:type="spellEnd"/>
      <w:r>
        <w:rPr>
          <w:rFonts w:ascii="Cambria" w:hAnsi="Cambria"/>
          <w:b/>
          <w:bCs/>
          <w:sz w:val="23"/>
          <w:szCs w:val="23"/>
          <w:lang w:val="en-US"/>
        </w:rPr>
        <w:t xml:space="preserve"> </w:t>
      </w:r>
      <w:proofErr w:type="spellStart"/>
      <w:r w:rsidR="00BA17AA">
        <w:rPr>
          <w:rFonts w:ascii="Cambria" w:hAnsi="Cambria"/>
          <w:b/>
          <w:bCs/>
          <w:sz w:val="23"/>
          <w:szCs w:val="23"/>
          <w:lang w:val="en-US"/>
        </w:rPr>
        <w:t>Posch</w:t>
      </w:r>
      <w:proofErr w:type="spellEnd"/>
      <w:r>
        <w:rPr>
          <w:rFonts w:ascii="Cambria" w:hAnsi="Cambria"/>
          <w:sz w:val="23"/>
          <w:szCs w:val="23"/>
          <w:lang w:val="en-US"/>
        </w:rPr>
        <w:t xml:space="preserve"> afterwards briefly described “Widening Participation and Strengthening the European Research Area”</w:t>
      </w:r>
      <w:r w:rsidR="00BA17AA">
        <w:rPr>
          <w:rFonts w:ascii="Cambria" w:hAnsi="Cambria"/>
          <w:sz w:val="23"/>
          <w:szCs w:val="23"/>
          <w:lang w:val="en-US"/>
        </w:rPr>
        <w:t xml:space="preserve"> part of the Horizon Europe </w:t>
      </w:r>
      <w:proofErr w:type="spellStart"/>
      <w:r w:rsidR="00BA17AA">
        <w:rPr>
          <w:rFonts w:ascii="Cambria" w:hAnsi="Cambria"/>
          <w:sz w:val="23"/>
          <w:szCs w:val="23"/>
          <w:lang w:val="en-US"/>
        </w:rPr>
        <w:t>programme</w:t>
      </w:r>
      <w:proofErr w:type="spellEnd"/>
      <w:r w:rsidR="00BA17AA">
        <w:rPr>
          <w:rFonts w:ascii="Cambria" w:hAnsi="Cambria"/>
          <w:sz w:val="23"/>
          <w:szCs w:val="23"/>
          <w:lang w:val="en-US"/>
        </w:rPr>
        <w:t xml:space="preserve"> and mentioned what are the main changes in the Commission‘s proposal regarding this topic.</w:t>
      </w:r>
    </w:p>
    <w:p w14:paraId="6F5BC45C" w14:textId="77777777" w:rsidR="00C65E0E" w:rsidRDefault="00E97F23">
      <w:pPr>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Schrick-Szenczi</w:t>
      </w:r>
      <w:proofErr w:type="spellEnd"/>
      <w:r>
        <w:rPr>
          <w:rFonts w:ascii="Cambria" w:hAnsi="Cambria"/>
          <w:b/>
          <w:sz w:val="23"/>
          <w:szCs w:val="23"/>
          <w:lang w:val="en-US"/>
        </w:rPr>
        <w:t xml:space="preserve"> </w:t>
      </w:r>
      <w:r>
        <w:rPr>
          <w:rFonts w:ascii="Cambria" w:hAnsi="Cambria"/>
          <w:sz w:val="23"/>
          <w:szCs w:val="23"/>
          <w:lang w:val="en-US"/>
        </w:rPr>
        <w:t>asked for more information regarding these multilateral calls – who was its original initiator and how exactly was it financed?</w:t>
      </w:r>
    </w:p>
    <w:p w14:paraId="2E88E619"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Pitlova</w:t>
      </w:r>
      <w:proofErr w:type="spellEnd"/>
      <w:r>
        <w:rPr>
          <w:rFonts w:ascii="Cambria" w:hAnsi="Cambria"/>
          <w:b/>
          <w:sz w:val="23"/>
          <w:szCs w:val="23"/>
          <w:lang w:val="en-US"/>
        </w:rPr>
        <w:t xml:space="preserve"> </w:t>
      </w:r>
      <w:r>
        <w:rPr>
          <w:rFonts w:ascii="Cambria" w:hAnsi="Cambria"/>
          <w:sz w:val="23"/>
          <w:szCs w:val="23"/>
          <w:lang w:val="en-US"/>
        </w:rPr>
        <w:t>replied that the original</w:t>
      </w:r>
      <w:r>
        <w:rPr>
          <w:rFonts w:ascii="Cambria" w:hAnsi="Cambria"/>
          <w:b/>
          <w:sz w:val="23"/>
          <w:szCs w:val="23"/>
          <w:lang w:val="en-US"/>
        </w:rPr>
        <w:t xml:space="preserve"> </w:t>
      </w:r>
      <w:r>
        <w:rPr>
          <w:rFonts w:ascii="Cambria" w:hAnsi="Cambria"/>
          <w:sz w:val="23"/>
          <w:szCs w:val="23"/>
          <w:lang w:val="en-US"/>
        </w:rPr>
        <w:t xml:space="preserve">initiative came from the Austrian ministry - BMBWF, and it was technically organized by dedicated public agencies responsible for research funding in all participating countries. </w:t>
      </w:r>
    </w:p>
    <w:p w14:paraId="54F01D7B" w14:textId="77777777" w:rsidR="00C65E0E" w:rsidRDefault="00E97F23">
      <w:pPr>
        <w:jc w:val="both"/>
        <w:rPr>
          <w:rFonts w:asciiTheme="majorHAnsi" w:hAnsiTheme="majorHAnsi"/>
          <w:sz w:val="23"/>
          <w:szCs w:val="23"/>
          <w:u w:val="single"/>
        </w:rPr>
      </w:pPr>
      <w:r>
        <w:rPr>
          <w:rFonts w:ascii="Cambria" w:hAnsi="Cambria" w:cs="Cambria"/>
          <w:b/>
          <w:bCs/>
          <w:color w:val="000000"/>
          <w:sz w:val="23"/>
          <w:szCs w:val="23"/>
          <w:u w:val="single"/>
        </w:rPr>
        <w:t xml:space="preserve">PA7 Evaluation of the knowledge society in the Danube region </w:t>
      </w:r>
    </w:p>
    <w:p w14:paraId="1AA7CDB4"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Jaroslava</w:t>
      </w:r>
      <w:proofErr w:type="spellEnd"/>
      <w:r>
        <w:rPr>
          <w:rFonts w:ascii="Cambria" w:hAnsi="Cambria"/>
          <w:b/>
          <w:sz w:val="23"/>
          <w:szCs w:val="23"/>
          <w:lang w:val="en-US"/>
        </w:rPr>
        <w:t xml:space="preserve"> </w:t>
      </w:r>
      <w:proofErr w:type="spellStart"/>
      <w:r>
        <w:rPr>
          <w:rFonts w:ascii="Cambria" w:hAnsi="Cambria"/>
          <w:b/>
          <w:sz w:val="23"/>
          <w:szCs w:val="23"/>
          <w:lang w:val="en-US"/>
        </w:rPr>
        <w:t>Szudi</w:t>
      </w:r>
      <w:proofErr w:type="spellEnd"/>
      <w:r>
        <w:rPr>
          <w:rFonts w:ascii="Cambria" w:hAnsi="Cambria"/>
          <w:sz w:val="23"/>
          <w:szCs w:val="23"/>
          <w:lang w:val="en-US"/>
        </w:rPr>
        <w:t xml:space="preserve"> presented to participants the results of the analytical study on Evaluation of the knowledge society in the Danube region (2010 – 2018). She mentioned that this study was prepared as one of the project deliverables of the DTP-PAC1-PA7 project and it brings assessment of the current state and progress in the area of knowledge society in the Danube Strategy countries and regions, as well as recommendations for improving the situation in the region.</w:t>
      </w:r>
    </w:p>
    <w:p w14:paraId="328B39F3" w14:textId="77777777" w:rsidR="00C65E0E" w:rsidRDefault="00E97F23">
      <w:pPr>
        <w:jc w:val="both"/>
        <w:rPr>
          <w:rFonts w:ascii="Cambria" w:hAnsi="Cambria"/>
          <w:sz w:val="23"/>
          <w:szCs w:val="23"/>
        </w:rPr>
      </w:pPr>
      <w:r>
        <w:rPr>
          <w:rFonts w:ascii="Cambria" w:hAnsi="Cambria"/>
          <w:sz w:val="23"/>
          <w:szCs w:val="23"/>
          <w:lang w:val="en-US"/>
        </w:rPr>
        <w:t>The completed study was sent to participants prior to this meeting and it was published on the official PA7 webpage. The presentation is attached.</w:t>
      </w:r>
    </w:p>
    <w:p w14:paraId="223AE4AA" w14:textId="77777777" w:rsidR="00C65E0E" w:rsidRDefault="00E97F23">
      <w:pPr>
        <w:pStyle w:val="Odsekzoznamu"/>
        <w:ind w:left="0"/>
        <w:jc w:val="both"/>
        <w:rPr>
          <w:rFonts w:ascii="Cambria" w:hAnsi="Cambria"/>
          <w:sz w:val="23"/>
          <w:szCs w:val="23"/>
        </w:rPr>
      </w:pPr>
      <w:r>
        <w:rPr>
          <w:rFonts w:ascii="Cambria" w:hAnsi="Cambria"/>
          <w:b/>
          <w:sz w:val="23"/>
          <w:szCs w:val="23"/>
          <w:u w:val="single"/>
          <w:lang w:val="en-US"/>
        </w:rPr>
        <w:t>PA7 study on Governance, financing, monitoring and evaluation of S3</w:t>
      </w:r>
    </w:p>
    <w:p w14:paraId="486308E0"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w:t>
      </w:r>
      <w:proofErr w:type="spellStart"/>
      <w:r>
        <w:rPr>
          <w:rFonts w:ascii="Cambria" w:hAnsi="Cambria"/>
          <w:b/>
          <w:sz w:val="23"/>
          <w:szCs w:val="23"/>
          <w:lang w:val="en-US"/>
        </w:rPr>
        <w:t>Ramojus</w:t>
      </w:r>
      <w:proofErr w:type="spellEnd"/>
      <w:r>
        <w:rPr>
          <w:rFonts w:ascii="Cambria" w:hAnsi="Cambria"/>
          <w:b/>
          <w:sz w:val="23"/>
          <w:szCs w:val="23"/>
          <w:lang w:val="en-US"/>
        </w:rPr>
        <w:t xml:space="preserve"> </w:t>
      </w:r>
      <w:proofErr w:type="spellStart"/>
      <w:r>
        <w:rPr>
          <w:rFonts w:ascii="Cambria" w:hAnsi="Cambria"/>
          <w:b/>
          <w:sz w:val="23"/>
          <w:szCs w:val="23"/>
          <w:lang w:val="en-US"/>
        </w:rPr>
        <w:t>Reimeris</w:t>
      </w:r>
      <w:proofErr w:type="spellEnd"/>
      <w:r>
        <w:rPr>
          <w:rFonts w:ascii="Cambria" w:hAnsi="Cambria"/>
          <w:b/>
          <w:sz w:val="23"/>
          <w:szCs w:val="23"/>
          <w:lang w:val="en-US"/>
        </w:rPr>
        <w:t xml:space="preserve"> </w:t>
      </w:r>
      <w:r>
        <w:rPr>
          <w:rFonts w:ascii="Cambria" w:hAnsi="Cambria"/>
          <w:sz w:val="23"/>
          <w:szCs w:val="23"/>
          <w:lang w:val="en-US"/>
        </w:rPr>
        <w:t>author of another PA7 study delivered a presentation</w:t>
      </w:r>
      <w:r>
        <w:rPr>
          <w:rFonts w:ascii="Cambria" w:hAnsi="Cambria"/>
          <w:b/>
          <w:sz w:val="23"/>
          <w:szCs w:val="23"/>
          <w:lang w:val="en-US"/>
        </w:rPr>
        <w:t xml:space="preserve"> </w:t>
      </w:r>
      <w:r>
        <w:rPr>
          <w:rFonts w:ascii="Cambria" w:hAnsi="Cambria"/>
          <w:sz w:val="23"/>
          <w:szCs w:val="23"/>
          <w:lang w:val="en-US"/>
        </w:rPr>
        <w:t xml:space="preserve">on Governance, financing, monitoring and evaluation of Smart Specialization - Analysis and guidelines from EU Danube region countries.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Reimeris</w:t>
      </w:r>
      <w:proofErr w:type="spellEnd"/>
      <w:r>
        <w:rPr>
          <w:rFonts w:ascii="Cambria" w:hAnsi="Cambria"/>
          <w:sz w:val="23"/>
          <w:szCs w:val="23"/>
          <w:lang w:val="en-US"/>
        </w:rPr>
        <w:t xml:space="preserve"> informed participants about the scope of the study, governance and financing guidelines, as well as monitoring and evaluation guidelines.</w:t>
      </w:r>
    </w:p>
    <w:p w14:paraId="1A585F48" w14:textId="77777777" w:rsidR="00C65E0E" w:rsidRDefault="00E97F23">
      <w:pPr>
        <w:jc w:val="both"/>
        <w:rPr>
          <w:rFonts w:ascii="Cambria" w:hAnsi="Cambria"/>
          <w:sz w:val="23"/>
          <w:szCs w:val="23"/>
        </w:rPr>
      </w:pPr>
      <w:r>
        <w:rPr>
          <w:rFonts w:ascii="Cambria" w:hAnsi="Cambria"/>
          <w:sz w:val="23"/>
          <w:szCs w:val="23"/>
          <w:lang w:val="en-US"/>
        </w:rPr>
        <w:t>The study was circulated to participants among supporting documentation prior to the meeting and similarly as the study before it was published on the official PA7 webpage. Presentation from the meeting is attached.</w:t>
      </w:r>
    </w:p>
    <w:p w14:paraId="4B4C01D5" w14:textId="77777777" w:rsidR="00C65E0E" w:rsidRDefault="00E97F23">
      <w:pPr>
        <w:jc w:val="both"/>
        <w:rPr>
          <w:rFonts w:ascii="Cambria" w:hAnsi="Cambria"/>
          <w:sz w:val="23"/>
          <w:szCs w:val="23"/>
        </w:rPr>
      </w:pPr>
      <w:r>
        <w:rPr>
          <w:rFonts w:ascii="Cambria" w:hAnsi="Cambria"/>
          <w:b/>
          <w:sz w:val="23"/>
          <w:szCs w:val="23"/>
          <w:u w:val="single"/>
          <w:lang w:val="en-US"/>
        </w:rPr>
        <w:t>Report from the Online MRSs meeting</w:t>
      </w:r>
    </w:p>
    <w:p w14:paraId="3DEF1674" w14:textId="77777777" w:rsidR="00C65E0E" w:rsidRDefault="00E97F23">
      <w:pPr>
        <w:jc w:val="both"/>
        <w:rPr>
          <w:rFonts w:ascii="Cambria" w:hAnsi="Cambria"/>
          <w:sz w:val="23"/>
          <w:szCs w:val="23"/>
        </w:rPr>
      </w:pP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Florea</w:t>
      </w:r>
      <w:proofErr w:type="spellEnd"/>
      <w:r>
        <w:rPr>
          <w:rFonts w:ascii="Cambria" w:hAnsi="Cambria"/>
          <w:sz w:val="23"/>
          <w:szCs w:val="23"/>
          <w:lang w:val="en-US"/>
        </w:rPr>
        <w:t xml:space="preserve"> welcomed among participants a guest speaker from the Baltic region, </w:t>
      </w:r>
      <w:proofErr w:type="spellStart"/>
      <w:r>
        <w:rPr>
          <w:rFonts w:ascii="Cambria" w:hAnsi="Cambria"/>
          <w:b/>
          <w:sz w:val="23"/>
          <w:szCs w:val="23"/>
          <w:lang w:val="en-US"/>
        </w:rPr>
        <w:t>Mr</w:t>
      </w:r>
      <w:proofErr w:type="spellEnd"/>
      <w:r>
        <w:rPr>
          <w:rFonts w:ascii="Cambria" w:hAnsi="Cambria"/>
          <w:b/>
          <w:sz w:val="23"/>
          <w:szCs w:val="23"/>
          <w:lang w:val="en-US"/>
        </w:rPr>
        <w:t xml:space="preserve"> </w:t>
      </w:r>
      <w:proofErr w:type="spellStart"/>
      <w:r>
        <w:rPr>
          <w:rFonts w:ascii="Cambria" w:hAnsi="Cambria"/>
          <w:b/>
          <w:sz w:val="23"/>
          <w:szCs w:val="23"/>
          <w:lang w:val="en-US"/>
        </w:rPr>
        <w:t>Esa</w:t>
      </w:r>
      <w:proofErr w:type="spellEnd"/>
      <w:r>
        <w:rPr>
          <w:rFonts w:ascii="Cambria" w:hAnsi="Cambria"/>
          <w:b/>
          <w:sz w:val="23"/>
          <w:szCs w:val="23"/>
          <w:lang w:val="en-US"/>
        </w:rPr>
        <w:t xml:space="preserve"> </w:t>
      </w:r>
      <w:proofErr w:type="spellStart"/>
      <w:r>
        <w:rPr>
          <w:rFonts w:ascii="Cambria" w:hAnsi="Cambria"/>
          <w:b/>
          <w:sz w:val="23"/>
          <w:szCs w:val="23"/>
          <w:lang w:val="en-US"/>
        </w:rPr>
        <w:t>Kokkonen</w:t>
      </w:r>
      <w:proofErr w:type="spellEnd"/>
      <w:r>
        <w:rPr>
          <w:rFonts w:ascii="Cambria" w:hAnsi="Cambria"/>
          <w:b/>
          <w:sz w:val="23"/>
          <w:szCs w:val="23"/>
          <w:lang w:val="en-US"/>
        </w:rPr>
        <w:t xml:space="preserve"> </w:t>
      </w:r>
      <w:r>
        <w:rPr>
          <w:rFonts w:ascii="Cambria" w:hAnsi="Cambria"/>
          <w:sz w:val="23"/>
          <w:szCs w:val="23"/>
          <w:lang w:val="en-US"/>
        </w:rPr>
        <w:t xml:space="preserve">from the Baltic Institute of Finland currently co-coordinating the Policy Area Innovation in the EUSBSR, who introduced activities of the PA Innovation with a focus on the Green Deal and SMEs support. </w:t>
      </w:r>
      <w:proofErr w:type="spellStart"/>
      <w:r w:rsidRPr="001B7938">
        <w:rPr>
          <w:rFonts w:ascii="Cambria" w:hAnsi="Cambria"/>
          <w:sz w:val="23"/>
          <w:szCs w:val="23"/>
          <w:lang w:val="en-US"/>
        </w:rPr>
        <w:t>Mr</w:t>
      </w:r>
      <w:proofErr w:type="spellEnd"/>
      <w:r w:rsidRPr="001B7938">
        <w:rPr>
          <w:rFonts w:ascii="Cambria" w:hAnsi="Cambria"/>
          <w:sz w:val="23"/>
          <w:szCs w:val="23"/>
          <w:lang w:val="en-US"/>
        </w:rPr>
        <w:t xml:space="preserve"> </w:t>
      </w:r>
      <w:proofErr w:type="spellStart"/>
      <w:r w:rsidRPr="001B7938">
        <w:rPr>
          <w:rFonts w:ascii="Cambria" w:hAnsi="Cambria"/>
          <w:sz w:val="23"/>
          <w:szCs w:val="23"/>
          <w:lang w:val="en-US"/>
        </w:rPr>
        <w:t>Kokkonen</w:t>
      </w:r>
      <w:proofErr w:type="spellEnd"/>
      <w:r w:rsidRPr="001B7938">
        <w:rPr>
          <w:rFonts w:ascii="Cambria" w:hAnsi="Cambria"/>
          <w:sz w:val="23"/>
          <w:szCs w:val="23"/>
          <w:lang w:val="en-US"/>
        </w:rPr>
        <w:t xml:space="preserve"> highlighted the importance of </w:t>
      </w:r>
      <w:r w:rsidR="00D836D9">
        <w:rPr>
          <w:rFonts w:ascii="Cambria" w:hAnsi="Cambria"/>
          <w:sz w:val="23"/>
          <w:szCs w:val="23"/>
          <w:lang w:val="en-US"/>
        </w:rPr>
        <w:t>the digitalization and the cooperation between companies and universities.</w:t>
      </w:r>
    </w:p>
    <w:p w14:paraId="183D4453" w14:textId="77777777" w:rsidR="00C65E0E" w:rsidRDefault="00E97F23">
      <w:pPr>
        <w:jc w:val="both"/>
      </w:pPr>
      <w:r>
        <w:rPr>
          <w:rFonts w:ascii="Cambria" w:hAnsi="Cambria"/>
          <w:sz w:val="23"/>
          <w:szCs w:val="23"/>
          <w:lang w:val="en-US"/>
        </w:rPr>
        <w:t>The presentation from the online cross-</w:t>
      </w:r>
      <w:proofErr w:type="spellStart"/>
      <w:r>
        <w:rPr>
          <w:rFonts w:ascii="Cambria" w:hAnsi="Cambria"/>
          <w:sz w:val="23"/>
          <w:szCs w:val="23"/>
          <w:lang w:val="en-US"/>
        </w:rPr>
        <w:t>macroregional</w:t>
      </w:r>
      <w:proofErr w:type="spellEnd"/>
      <w:r>
        <w:rPr>
          <w:rFonts w:ascii="Cambria" w:hAnsi="Cambria"/>
          <w:sz w:val="23"/>
          <w:szCs w:val="23"/>
          <w:lang w:val="en-US"/>
        </w:rPr>
        <w:t xml:space="preserve"> coordinators meeting on response to economic challenges (related to COVID-19) is attached.</w:t>
      </w:r>
    </w:p>
    <w:p w14:paraId="0172D203" w14:textId="77777777" w:rsidR="00C65E0E" w:rsidRDefault="00E97F23">
      <w:pPr>
        <w:pStyle w:val="Odsekzoznamu"/>
        <w:numPr>
          <w:ilvl w:val="0"/>
          <w:numId w:val="1"/>
        </w:numPr>
        <w:jc w:val="both"/>
        <w:rPr>
          <w:i/>
          <w:iCs/>
        </w:rPr>
      </w:pPr>
      <w:r>
        <w:rPr>
          <w:rFonts w:ascii="Cambria" w:hAnsi="Cambria"/>
          <w:b/>
          <w:i/>
          <w:iCs/>
          <w:sz w:val="23"/>
          <w:szCs w:val="23"/>
          <w:lang w:val="en-US"/>
        </w:rPr>
        <w:t xml:space="preserve">Discussion and </w:t>
      </w:r>
      <w:proofErr w:type="spellStart"/>
      <w:r>
        <w:rPr>
          <w:rFonts w:ascii="Cambria" w:hAnsi="Cambria"/>
          <w:b/>
          <w:i/>
          <w:iCs/>
          <w:sz w:val="23"/>
          <w:szCs w:val="23"/>
          <w:lang w:val="en-US"/>
        </w:rPr>
        <w:t>AoB</w:t>
      </w:r>
      <w:proofErr w:type="spellEnd"/>
      <w:r>
        <w:rPr>
          <w:rFonts w:ascii="Cambria" w:hAnsi="Cambria"/>
          <w:b/>
          <w:i/>
          <w:iCs/>
          <w:sz w:val="23"/>
          <w:szCs w:val="23"/>
          <w:lang w:val="en-US"/>
        </w:rPr>
        <w:t>:</w:t>
      </w:r>
    </w:p>
    <w:p w14:paraId="2CEF76DC" w14:textId="77777777" w:rsidR="00C65E0E" w:rsidRDefault="00E97F23">
      <w:pPr>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Daniel </w:t>
      </w:r>
      <w:proofErr w:type="spellStart"/>
      <w:r>
        <w:rPr>
          <w:rFonts w:ascii="Cambria" w:hAnsi="Cambria"/>
          <w:b/>
          <w:sz w:val="23"/>
          <w:szCs w:val="23"/>
          <w:lang w:val="en-US"/>
        </w:rPr>
        <w:t>Acs</w:t>
      </w:r>
      <w:proofErr w:type="spellEnd"/>
      <w:r>
        <w:rPr>
          <w:rFonts w:ascii="Cambria" w:hAnsi="Cambria"/>
          <w:sz w:val="23"/>
          <w:szCs w:val="23"/>
          <w:lang w:val="en-US"/>
        </w:rPr>
        <w:t xml:space="preserve"> invited PA coordinators and stakeholders to the Danube S3 cluster project – the Policy dialog workshop will take place online on 21 June 10:00 – 13:00. More information will be distributed via e-mail.</w:t>
      </w:r>
    </w:p>
    <w:p w14:paraId="79AFB17B" w14:textId="30FAC3BB"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Miroslav </w:t>
      </w:r>
      <w:proofErr w:type="spellStart"/>
      <w:r>
        <w:rPr>
          <w:rFonts w:ascii="Cambria" w:hAnsi="Cambria"/>
          <w:b/>
          <w:sz w:val="23"/>
          <w:szCs w:val="23"/>
          <w:lang w:val="en-US"/>
        </w:rPr>
        <w:t>Veskovic</w:t>
      </w:r>
      <w:proofErr w:type="spellEnd"/>
      <w:r>
        <w:rPr>
          <w:rFonts w:ascii="Cambria" w:hAnsi="Cambria"/>
          <w:sz w:val="23"/>
          <w:szCs w:val="23"/>
          <w:lang w:val="en-US"/>
        </w:rPr>
        <w:t xml:space="preserve"> </w:t>
      </w:r>
      <w:r w:rsidR="00880EDD">
        <w:rPr>
          <w:rFonts w:ascii="Cambria" w:hAnsi="Cambria"/>
          <w:sz w:val="23"/>
          <w:szCs w:val="23"/>
          <w:lang w:val="en-US"/>
        </w:rPr>
        <w:t xml:space="preserve">emphasized the support of JRC for </w:t>
      </w:r>
      <w:r w:rsidR="00880EDD" w:rsidRPr="00880EDD">
        <w:rPr>
          <w:rFonts w:ascii="Cambria" w:hAnsi="Cambria"/>
          <w:sz w:val="23"/>
          <w:szCs w:val="23"/>
          <w:lang w:val="en-US"/>
        </w:rPr>
        <w:t>green a digital transition in the DR.</w:t>
      </w:r>
    </w:p>
    <w:p w14:paraId="6438C609"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Roland Mayer-Frei</w:t>
      </w:r>
      <w:r>
        <w:rPr>
          <w:rFonts w:ascii="Cambria" w:hAnsi="Cambria"/>
          <w:sz w:val="23"/>
          <w:szCs w:val="23"/>
          <w:lang w:val="en-US"/>
        </w:rPr>
        <w:t xml:space="preserve"> asked the non-EU representatives on the issue of embedding. Since Danube universities are taking part in this process, he was interested in knowing inputs from the academia side.</w:t>
      </w:r>
    </w:p>
    <w:p w14:paraId="711243B9" w14:textId="77777777" w:rsidR="00C65E0E" w:rsidRDefault="00E97F23">
      <w:pPr>
        <w:jc w:val="both"/>
        <w:rPr>
          <w:rFonts w:ascii="Cambria" w:hAnsi="Cambria"/>
          <w:sz w:val="23"/>
          <w:szCs w:val="23"/>
        </w:rPr>
      </w:pPr>
      <w:proofErr w:type="spellStart"/>
      <w:r>
        <w:rPr>
          <w:rFonts w:ascii="Cambria" w:hAnsi="Cambria"/>
          <w:b/>
          <w:sz w:val="23"/>
          <w:szCs w:val="23"/>
          <w:lang w:val="en-US"/>
        </w:rPr>
        <w:t>Mr</w:t>
      </w:r>
      <w:proofErr w:type="spellEnd"/>
      <w:r>
        <w:rPr>
          <w:rFonts w:ascii="Cambria" w:hAnsi="Cambria"/>
          <w:b/>
          <w:sz w:val="23"/>
          <w:szCs w:val="23"/>
          <w:lang w:val="en-US"/>
        </w:rPr>
        <w:t xml:space="preserve"> </w:t>
      </w:r>
      <w:proofErr w:type="spellStart"/>
      <w:r>
        <w:rPr>
          <w:rFonts w:ascii="Cambria" w:hAnsi="Cambria"/>
          <w:b/>
          <w:sz w:val="23"/>
          <w:szCs w:val="23"/>
          <w:lang w:val="en-US"/>
        </w:rPr>
        <w:t>Mladen</w:t>
      </w:r>
      <w:proofErr w:type="spellEnd"/>
      <w:r>
        <w:rPr>
          <w:rFonts w:ascii="Cambria" w:hAnsi="Cambria"/>
          <w:b/>
          <w:sz w:val="23"/>
          <w:szCs w:val="23"/>
          <w:lang w:val="en-US"/>
        </w:rPr>
        <w:t xml:space="preserve"> </w:t>
      </w:r>
      <w:proofErr w:type="spellStart"/>
      <w:r>
        <w:rPr>
          <w:rFonts w:ascii="Cambria" w:hAnsi="Cambria"/>
          <w:b/>
          <w:sz w:val="23"/>
          <w:szCs w:val="23"/>
          <w:lang w:val="en-US"/>
        </w:rPr>
        <w:t>Kraljic</w:t>
      </w:r>
      <w:proofErr w:type="spellEnd"/>
      <w:r>
        <w:rPr>
          <w:rFonts w:ascii="Cambria" w:hAnsi="Cambria"/>
          <w:b/>
          <w:sz w:val="23"/>
          <w:szCs w:val="23"/>
          <w:lang w:val="en-US"/>
        </w:rPr>
        <w:t xml:space="preserve"> </w:t>
      </w:r>
      <w:r>
        <w:rPr>
          <w:rFonts w:ascii="Cambria" w:hAnsi="Cambria"/>
          <w:sz w:val="23"/>
          <w:szCs w:val="23"/>
          <w:lang w:val="en-US"/>
        </w:rPr>
        <w:t xml:space="preserve">from the University of Maribor pointed that every single activity related to cohesion in Europe is welcomed. It is in a high interest of the University of Maribor to streamline activities and get higher attention in the EU </w:t>
      </w:r>
      <w:proofErr w:type="spellStart"/>
      <w:r>
        <w:rPr>
          <w:rFonts w:ascii="Cambria" w:hAnsi="Cambria"/>
          <w:sz w:val="23"/>
          <w:szCs w:val="23"/>
          <w:lang w:val="en-US"/>
        </w:rPr>
        <w:t>programmes</w:t>
      </w:r>
      <w:proofErr w:type="spellEnd"/>
      <w:r>
        <w:rPr>
          <w:rFonts w:ascii="Cambria" w:hAnsi="Cambria"/>
          <w:sz w:val="23"/>
          <w:szCs w:val="23"/>
          <w:lang w:val="en-US"/>
        </w:rPr>
        <w:t xml:space="preserve">.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Kraljic</w:t>
      </w:r>
      <w:proofErr w:type="spellEnd"/>
      <w:r>
        <w:rPr>
          <w:rFonts w:ascii="Cambria" w:hAnsi="Cambria"/>
          <w:sz w:val="23"/>
          <w:szCs w:val="23"/>
          <w:lang w:val="en-US"/>
        </w:rPr>
        <w:t xml:space="preserve"> mentioned that their university is leading working groups on ICT in both priority areas, where there nowadays focus mainly in the sphere of digitalization. </w:t>
      </w:r>
      <w:proofErr w:type="spellStart"/>
      <w:r>
        <w:rPr>
          <w:rFonts w:ascii="Cambria" w:hAnsi="Cambria"/>
          <w:sz w:val="23"/>
          <w:szCs w:val="23"/>
          <w:lang w:val="en-US"/>
        </w:rPr>
        <w:t>Mr</w:t>
      </w:r>
      <w:proofErr w:type="spellEnd"/>
      <w:r>
        <w:rPr>
          <w:rFonts w:ascii="Cambria" w:hAnsi="Cambria"/>
          <w:sz w:val="23"/>
          <w:szCs w:val="23"/>
          <w:lang w:val="en-US"/>
        </w:rPr>
        <w:t xml:space="preserve"> </w:t>
      </w:r>
      <w:proofErr w:type="spellStart"/>
      <w:r>
        <w:rPr>
          <w:rFonts w:ascii="Cambria" w:hAnsi="Cambria"/>
          <w:sz w:val="23"/>
          <w:szCs w:val="23"/>
          <w:lang w:val="en-US"/>
        </w:rPr>
        <w:t>Kraljic</w:t>
      </w:r>
      <w:proofErr w:type="spellEnd"/>
      <w:r>
        <w:rPr>
          <w:rFonts w:ascii="Cambria" w:hAnsi="Cambria"/>
          <w:sz w:val="23"/>
          <w:szCs w:val="23"/>
          <w:lang w:val="en-US"/>
        </w:rPr>
        <w:t xml:space="preserve"> expressed hope to reach partners outside the Danube Region who can share their experience and practice and partners from older EU MR Strategies. In this sense he referred to the </w:t>
      </w:r>
      <w:proofErr w:type="spellStart"/>
      <w:r>
        <w:rPr>
          <w:rFonts w:ascii="Cambria" w:hAnsi="Cambria"/>
          <w:sz w:val="23"/>
          <w:szCs w:val="23"/>
          <w:lang w:val="en-US"/>
        </w:rPr>
        <w:t>Demola</w:t>
      </w:r>
      <w:proofErr w:type="spellEnd"/>
      <w:r>
        <w:rPr>
          <w:rFonts w:ascii="Cambria" w:hAnsi="Cambria"/>
          <w:sz w:val="23"/>
          <w:szCs w:val="23"/>
          <w:lang w:val="en-US"/>
        </w:rPr>
        <w:t xml:space="preserve"> project between universities and the private sector, in which partners from several EU countries are participating. Major issue of the universities is to get here the governance. </w:t>
      </w:r>
    </w:p>
    <w:p w14:paraId="64BD0518" w14:textId="77777777" w:rsidR="00C65E0E" w:rsidRDefault="00E97F23">
      <w:pPr>
        <w:jc w:val="both"/>
        <w:rPr>
          <w:rFonts w:ascii="Cambria" w:hAnsi="Cambria"/>
          <w:sz w:val="23"/>
          <w:szCs w:val="23"/>
        </w:rPr>
      </w:pPr>
      <w:proofErr w:type="spellStart"/>
      <w:r>
        <w:rPr>
          <w:rFonts w:ascii="Cambria" w:hAnsi="Cambria"/>
          <w:b/>
          <w:sz w:val="23"/>
          <w:szCs w:val="23"/>
          <w:lang w:val="en-US"/>
        </w:rPr>
        <w:t>Ms</w:t>
      </w:r>
      <w:proofErr w:type="spellEnd"/>
      <w:r>
        <w:rPr>
          <w:rFonts w:ascii="Cambria" w:hAnsi="Cambria"/>
          <w:b/>
          <w:sz w:val="23"/>
          <w:szCs w:val="23"/>
          <w:lang w:val="en-US"/>
        </w:rPr>
        <w:t xml:space="preserve"> </w:t>
      </w:r>
      <w:proofErr w:type="spellStart"/>
      <w:r>
        <w:rPr>
          <w:rFonts w:ascii="Cambria" w:hAnsi="Cambria"/>
          <w:b/>
          <w:sz w:val="23"/>
          <w:szCs w:val="23"/>
          <w:lang w:val="en-US"/>
        </w:rPr>
        <w:t>Ivanka</w:t>
      </w:r>
      <w:proofErr w:type="spellEnd"/>
      <w:r>
        <w:rPr>
          <w:rFonts w:ascii="Cambria" w:hAnsi="Cambria"/>
          <w:b/>
          <w:sz w:val="23"/>
          <w:szCs w:val="23"/>
          <w:lang w:val="en-US"/>
        </w:rPr>
        <w:t xml:space="preserve"> </w:t>
      </w:r>
      <w:proofErr w:type="spellStart"/>
      <w:r>
        <w:rPr>
          <w:rFonts w:ascii="Cambria" w:hAnsi="Cambria"/>
          <w:b/>
          <w:sz w:val="23"/>
          <w:szCs w:val="23"/>
          <w:lang w:val="en-US"/>
        </w:rPr>
        <w:t>Popovic</w:t>
      </w:r>
      <w:proofErr w:type="spellEnd"/>
      <w:r>
        <w:rPr>
          <w:rFonts w:ascii="Cambria" w:hAnsi="Cambria"/>
          <w:b/>
          <w:sz w:val="23"/>
          <w:szCs w:val="23"/>
          <w:lang w:val="en-US"/>
        </w:rPr>
        <w:t xml:space="preserve"> - </w:t>
      </w:r>
      <w:r>
        <w:rPr>
          <w:rFonts w:ascii="Cambria" w:hAnsi="Cambria"/>
          <w:sz w:val="23"/>
          <w:szCs w:val="23"/>
          <w:lang w:val="en-US"/>
        </w:rPr>
        <w:t>current DRC President answered on behalf of Danube universities that</w:t>
      </w:r>
      <w:r>
        <w:rPr>
          <w:rFonts w:ascii="Cambria" w:hAnsi="Cambria"/>
          <w:b/>
          <w:sz w:val="23"/>
          <w:szCs w:val="23"/>
          <w:lang w:val="en-US"/>
        </w:rPr>
        <w:t xml:space="preserve"> </w:t>
      </w:r>
      <w:r>
        <w:rPr>
          <w:rFonts w:ascii="Cambria" w:hAnsi="Cambria"/>
          <w:sz w:val="23"/>
          <w:szCs w:val="23"/>
          <w:lang w:val="en-US"/>
        </w:rPr>
        <w:t xml:space="preserve">the situation with COVID-19 pandemic affected the universities strongly and those universities that have experience in online learning overcame it much easier but still it remains a logistic nightmare. Universities are concerned about the future financing, especially those funded from state budgets. Research excellence funding possibilities will be therefore welcome. There is also concern about the starting of the fall semester. Online learning is a very relevant experience, which showed how crisis management can work. Prof </w:t>
      </w:r>
      <w:proofErr w:type="spellStart"/>
      <w:r>
        <w:rPr>
          <w:rFonts w:ascii="Cambria" w:hAnsi="Cambria"/>
          <w:sz w:val="23"/>
          <w:szCs w:val="23"/>
          <w:lang w:val="en-US"/>
        </w:rPr>
        <w:t>Popovic</w:t>
      </w:r>
      <w:proofErr w:type="spellEnd"/>
      <w:r>
        <w:rPr>
          <w:rFonts w:ascii="Cambria" w:hAnsi="Cambria"/>
          <w:sz w:val="23"/>
          <w:szCs w:val="23"/>
          <w:lang w:val="en-US"/>
        </w:rPr>
        <w:t xml:space="preserve"> also reacted to the presentation on PA7 targets evaluation, where all participants could see that many of the targets have been met and cooperation on multilateral level has increased. </w:t>
      </w:r>
      <w:proofErr w:type="spellStart"/>
      <w:r>
        <w:rPr>
          <w:rFonts w:ascii="Cambria" w:hAnsi="Cambria"/>
          <w:sz w:val="23"/>
          <w:szCs w:val="23"/>
          <w:lang w:val="en-US"/>
        </w:rPr>
        <w:t>Ms</w:t>
      </w:r>
      <w:proofErr w:type="spellEnd"/>
      <w:r>
        <w:rPr>
          <w:rFonts w:ascii="Cambria" w:hAnsi="Cambria"/>
          <w:sz w:val="23"/>
          <w:szCs w:val="23"/>
          <w:lang w:val="en-US"/>
        </w:rPr>
        <w:t xml:space="preserve"> </w:t>
      </w:r>
      <w:proofErr w:type="spellStart"/>
      <w:r>
        <w:rPr>
          <w:rFonts w:ascii="Cambria" w:hAnsi="Cambria"/>
          <w:sz w:val="23"/>
          <w:szCs w:val="23"/>
          <w:lang w:val="en-US"/>
        </w:rPr>
        <w:t>Popovic</w:t>
      </w:r>
      <w:proofErr w:type="spellEnd"/>
      <w:r>
        <w:rPr>
          <w:rFonts w:ascii="Cambria" w:hAnsi="Cambria"/>
          <w:sz w:val="23"/>
          <w:szCs w:val="23"/>
          <w:lang w:val="en-US"/>
        </w:rPr>
        <w:t xml:space="preserve"> is also leading PA7 WG on higher education a </w:t>
      </w:r>
      <w:proofErr w:type="spellStart"/>
      <w:r>
        <w:rPr>
          <w:rFonts w:ascii="Cambria" w:hAnsi="Cambria"/>
          <w:sz w:val="23"/>
          <w:szCs w:val="23"/>
          <w:lang w:val="en-US"/>
        </w:rPr>
        <w:t>mobilities</w:t>
      </w:r>
      <w:proofErr w:type="spellEnd"/>
      <w:r>
        <w:rPr>
          <w:rFonts w:ascii="Cambria" w:hAnsi="Cambria"/>
          <w:sz w:val="23"/>
          <w:szCs w:val="23"/>
          <w:lang w:val="en-US"/>
        </w:rPr>
        <w:t xml:space="preserve"> and she mentioned that her team is currently gathering information on research infrastructure, e.g. data about the number of researchers taken advantage of these facilities. The Region has been facing discrepancies in this area (upstream/downstream).</w:t>
      </w:r>
    </w:p>
    <w:p w14:paraId="42795158" w14:textId="77777777" w:rsidR="00C65E0E" w:rsidRDefault="00E97F23">
      <w:pPr>
        <w:rPr>
          <w:rFonts w:ascii="Cambria" w:hAnsi="Cambria"/>
          <w:sz w:val="23"/>
          <w:szCs w:val="23"/>
          <w:u w:val="single"/>
        </w:rPr>
      </w:pPr>
      <w:r>
        <w:rPr>
          <w:rFonts w:ascii="Cambria" w:hAnsi="Cambria"/>
          <w:b/>
          <w:sz w:val="23"/>
          <w:szCs w:val="23"/>
          <w:u w:val="single"/>
          <w:lang w:val="en-US"/>
        </w:rPr>
        <w:t>Final conclusions</w:t>
      </w:r>
    </w:p>
    <w:p w14:paraId="43327ED3" w14:textId="3BA7E6B4" w:rsidR="00C65E0E" w:rsidRDefault="00E97F23">
      <w:pPr>
        <w:jc w:val="both"/>
      </w:pPr>
      <w:r>
        <w:rPr>
          <w:rFonts w:ascii="Cambria" w:hAnsi="Cambria"/>
          <w:sz w:val="23"/>
          <w:szCs w:val="23"/>
          <w:lang w:val="en-US"/>
        </w:rPr>
        <w:t xml:space="preserve">All priority area coordinators thanked to all participants for their patience, contribution and active listening.  They thanked to all speakers, representatives of the EC, DTP, Baltic </w:t>
      </w:r>
      <w:proofErr w:type="spellStart"/>
      <w:r>
        <w:rPr>
          <w:rFonts w:ascii="Cambria" w:hAnsi="Cambria"/>
          <w:sz w:val="23"/>
          <w:szCs w:val="23"/>
          <w:lang w:val="en-US"/>
        </w:rPr>
        <w:t>macroregional</w:t>
      </w:r>
      <w:proofErr w:type="spellEnd"/>
      <w:r>
        <w:rPr>
          <w:rFonts w:ascii="Cambria" w:hAnsi="Cambria"/>
          <w:sz w:val="23"/>
          <w:szCs w:val="23"/>
          <w:lang w:val="en-US"/>
        </w:rPr>
        <w:t xml:space="preserve"> strategy, not to forget to mention a special </w:t>
      </w:r>
      <w:proofErr w:type="spellStart"/>
      <w:r>
        <w:rPr>
          <w:rFonts w:ascii="Cambria" w:hAnsi="Cambria"/>
          <w:sz w:val="23"/>
          <w:szCs w:val="23"/>
          <w:lang w:val="en-US"/>
        </w:rPr>
        <w:t>thank</w:t>
      </w:r>
      <w:proofErr w:type="spellEnd"/>
      <w:r>
        <w:rPr>
          <w:rFonts w:ascii="Cambria" w:hAnsi="Cambria"/>
          <w:sz w:val="23"/>
          <w:szCs w:val="23"/>
          <w:lang w:val="en-US"/>
        </w:rPr>
        <w:t xml:space="preserve"> to </w:t>
      </w:r>
      <w:proofErr w:type="spellStart"/>
      <w:r>
        <w:rPr>
          <w:rFonts w:ascii="Cambria" w:hAnsi="Cambria"/>
          <w:sz w:val="23"/>
          <w:szCs w:val="23"/>
          <w:lang w:val="en-US"/>
        </w:rPr>
        <w:t>Mihaela</w:t>
      </w:r>
      <w:proofErr w:type="spellEnd"/>
      <w:r>
        <w:rPr>
          <w:rFonts w:ascii="Cambria" w:hAnsi="Cambria"/>
          <w:sz w:val="23"/>
          <w:szCs w:val="23"/>
          <w:lang w:val="en-US"/>
        </w:rPr>
        <w:t xml:space="preserve"> </w:t>
      </w:r>
      <w:proofErr w:type="spellStart"/>
      <w:r w:rsidR="00880EDD">
        <w:rPr>
          <w:rFonts w:ascii="Cambria" w:hAnsi="Cambria"/>
          <w:sz w:val="23"/>
          <w:szCs w:val="23"/>
          <w:lang w:val="en-US"/>
        </w:rPr>
        <w:t>Florea</w:t>
      </w:r>
      <w:proofErr w:type="spellEnd"/>
      <w:r w:rsidR="00880EDD">
        <w:rPr>
          <w:rFonts w:ascii="Cambria" w:hAnsi="Cambria"/>
          <w:sz w:val="23"/>
          <w:szCs w:val="23"/>
          <w:lang w:val="en-US"/>
        </w:rPr>
        <w:t xml:space="preserve"> </w:t>
      </w:r>
      <w:r>
        <w:rPr>
          <w:rFonts w:ascii="Cambria" w:hAnsi="Cambria"/>
          <w:sz w:val="23"/>
          <w:szCs w:val="23"/>
          <w:lang w:val="en-US"/>
        </w:rPr>
        <w:t>for her support before and during the meeting as well as for excellent moderation of the meeting. Both PAC teams appreciated the joint organization of this meeting which has brought up lots inspiratio</w:t>
      </w:r>
      <w:bookmarkStart w:id="1" w:name="_GoBack"/>
      <w:bookmarkEnd w:id="1"/>
      <w:r>
        <w:rPr>
          <w:rFonts w:ascii="Cambria" w:hAnsi="Cambria"/>
          <w:sz w:val="23"/>
          <w:szCs w:val="23"/>
          <w:lang w:val="en-US"/>
        </w:rPr>
        <w:t>nal ideas, opened possibilities for stronger cooperation in the future with the primary focus on embedding, post COVID-19 recovery, technology transfer and the Green Deal.</w:t>
      </w:r>
    </w:p>
    <w:p w14:paraId="0338470A" w14:textId="43438165" w:rsidR="00C65E0E" w:rsidRDefault="00E97F23">
      <w:pPr>
        <w:jc w:val="both"/>
        <w:rPr>
          <w:rFonts w:ascii="Cambria" w:hAnsi="Cambria"/>
          <w:sz w:val="23"/>
          <w:szCs w:val="23"/>
        </w:rPr>
      </w:pPr>
      <w:r>
        <w:rPr>
          <w:rFonts w:ascii="Cambria" w:hAnsi="Cambria"/>
          <w:sz w:val="23"/>
          <w:szCs w:val="23"/>
          <w:lang w:val="en-US"/>
        </w:rPr>
        <w:t xml:space="preserve">Representatives of the European Commission (Prof </w:t>
      </w:r>
      <w:proofErr w:type="spellStart"/>
      <w:r>
        <w:rPr>
          <w:rFonts w:ascii="Cambria" w:hAnsi="Cambria"/>
          <w:sz w:val="23"/>
          <w:szCs w:val="23"/>
          <w:lang w:val="en-US"/>
        </w:rPr>
        <w:t>Veskovic</w:t>
      </w:r>
      <w:proofErr w:type="spellEnd"/>
      <w:r>
        <w:rPr>
          <w:rFonts w:ascii="Cambria" w:hAnsi="Cambria"/>
          <w:sz w:val="23"/>
          <w:szCs w:val="23"/>
          <w:lang w:val="en-US"/>
        </w:rPr>
        <w:t xml:space="preserve"> and </w:t>
      </w:r>
      <w:proofErr w:type="spellStart"/>
      <w:r>
        <w:rPr>
          <w:rFonts w:ascii="Cambria" w:hAnsi="Cambria"/>
          <w:sz w:val="23"/>
          <w:szCs w:val="23"/>
          <w:lang w:val="en-US"/>
        </w:rPr>
        <w:t>Mr</w:t>
      </w:r>
      <w:proofErr w:type="spellEnd"/>
      <w:r>
        <w:rPr>
          <w:rFonts w:ascii="Cambria" w:hAnsi="Cambria"/>
          <w:sz w:val="23"/>
          <w:szCs w:val="23"/>
          <w:lang w:val="en-US"/>
        </w:rPr>
        <w:t xml:space="preserve"> Mayer-Frei)</w:t>
      </w:r>
      <w:r>
        <w:rPr>
          <w:rFonts w:ascii="Cambria" w:hAnsi="Cambria"/>
          <w:b/>
          <w:sz w:val="23"/>
          <w:szCs w:val="23"/>
          <w:lang w:val="en-US"/>
        </w:rPr>
        <w:t xml:space="preserve"> </w:t>
      </w:r>
      <w:r>
        <w:rPr>
          <w:rFonts w:ascii="Cambria" w:hAnsi="Cambria"/>
          <w:sz w:val="23"/>
          <w:szCs w:val="23"/>
          <w:lang w:val="en-US"/>
        </w:rPr>
        <w:t xml:space="preserve">appreciated they could be present at the joint meeting of both PAs and thanked for interesting contributions. Prof. </w:t>
      </w:r>
      <w:proofErr w:type="spellStart"/>
      <w:r>
        <w:rPr>
          <w:rFonts w:ascii="Cambria" w:hAnsi="Cambria"/>
          <w:sz w:val="23"/>
          <w:szCs w:val="23"/>
          <w:lang w:val="en-US"/>
        </w:rPr>
        <w:t>Veskovic</w:t>
      </w:r>
      <w:proofErr w:type="spellEnd"/>
      <w:r>
        <w:rPr>
          <w:rFonts w:ascii="Cambria" w:hAnsi="Cambria"/>
          <w:sz w:val="23"/>
          <w:szCs w:val="23"/>
          <w:lang w:val="en-US"/>
        </w:rPr>
        <w:t xml:space="preserve"> closed up his contribution that the enlargement process is still one of the important current policy discussion, with a high relevance for the Danube region. </w:t>
      </w:r>
      <w:proofErr w:type="spellStart"/>
      <w:r>
        <w:rPr>
          <w:rFonts w:ascii="Cambria" w:hAnsi="Cambria"/>
          <w:sz w:val="23"/>
          <w:szCs w:val="23"/>
          <w:lang w:val="en-US"/>
        </w:rPr>
        <w:t>Mr</w:t>
      </w:r>
      <w:proofErr w:type="spellEnd"/>
      <w:r>
        <w:rPr>
          <w:rFonts w:ascii="Cambria" w:hAnsi="Cambria"/>
          <w:sz w:val="23"/>
          <w:szCs w:val="23"/>
          <w:lang w:val="en-US"/>
        </w:rPr>
        <w:t xml:space="preserve"> Mayer-Frei</w:t>
      </w:r>
      <w:r>
        <w:rPr>
          <w:rFonts w:ascii="Cambria" w:hAnsi="Cambria"/>
          <w:b/>
          <w:bCs/>
          <w:sz w:val="23"/>
          <w:szCs w:val="23"/>
          <w:lang w:val="en-US"/>
        </w:rPr>
        <w:t xml:space="preserve"> </w:t>
      </w:r>
      <w:r>
        <w:rPr>
          <w:rFonts w:ascii="Cambria" w:hAnsi="Cambria"/>
          <w:sz w:val="23"/>
          <w:szCs w:val="23"/>
          <w:lang w:val="en-US"/>
        </w:rPr>
        <w:t xml:space="preserve">thanked to everybody for organization, participation and contributions, and encouraged all participants to build upon this meeting </w:t>
      </w:r>
      <w:r w:rsidRPr="00880EDD">
        <w:rPr>
          <w:rFonts w:ascii="Cambria" w:hAnsi="Cambria"/>
          <w:sz w:val="23"/>
          <w:szCs w:val="23"/>
          <w:lang w:val="en-US"/>
        </w:rPr>
        <w:t>conclusions. He expressed the s</w:t>
      </w:r>
      <w:r w:rsidR="00B437F9" w:rsidRPr="00880EDD">
        <w:rPr>
          <w:rFonts w:ascii="Cambria" w:hAnsi="Cambria"/>
          <w:sz w:val="23"/>
          <w:szCs w:val="23"/>
          <w:lang w:val="en-US"/>
        </w:rPr>
        <w:t>upport of the DG REGIO, including</w:t>
      </w:r>
      <w:r w:rsidRPr="00880EDD">
        <w:rPr>
          <w:rFonts w:ascii="Cambria" w:hAnsi="Cambria"/>
          <w:sz w:val="23"/>
          <w:szCs w:val="23"/>
          <w:lang w:val="en-US"/>
        </w:rPr>
        <w:t xml:space="preserve"> the CBC IPA </w:t>
      </w:r>
      <w:proofErr w:type="spellStart"/>
      <w:r w:rsidRPr="00880EDD">
        <w:rPr>
          <w:rFonts w:ascii="Cambria" w:hAnsi="Cambria"/>
          <w:sz w:val="23"/>
          <w:szCs w:val="23"/>
          <w:lang w:val="en-US"/>
        </w:rPr>
        <w:t>programmes</w:t>
      </w:r>
      <w:proofErr w:type="spellEnd"/>
      <w:r w:rsidRPr="00880EDD">
        <w:rPr>
          <w:rFonts w:ascii="Cambria" w:hAnsi="Cambria"/>
          <w:sz w:val="23"/>
          <w:szCs w:val="23"/>
          <w:lang w:val="en-US"/>
        </w:rPr>
        <w:t xml:space="preserve"> and the commission</w:t>
      </w:r>
      <w:r w:rsidR="001B7938" w:rsidRPr="00880EDD">
        <w:rPr>
          <w:rFonts w:ascii="Cambria" w:hAnsi="Cambria"/>
          <w:sz w:val="23"/>
          <w:szCs w:val="23"/>
          <w:lang w:val="en-US"/>
        </w:rPr>
        <w:t xml:space="preserve"> to the PACs</w:t>
      </w:r>
      <w:r w:rsidRPr="00880EDD">
        <w:rPr>
          <w:rFonts w:ascii="Cambria" w:hAnsi="Cambria"/>
          <w:sz w:val="23"/>
          <w:szCs w:val="23"/>
          <w:lang w:val="en-US"/>
        </w:rPr>
        <w:t>.</w:t>
      </w:r>
      <w:r>
        <w:rPr>
          <w:rFonts w:ascii="Cambria" w:hAnsi="Cambria"/>
          <w:sz w:val="23"/>
          <w:szCs w:val="23"/>
          <w:lang w:val="en-US"/>
        </w:rPr>
        <w:t xml:space="preserve"> He added that we all share the same crisis situation, and we can see the strong reaction from the EC, which brings up new possibilities, and funding sources, therefore it is very important to use the opportunities given in these difficult times  and  to come up with new proposals, projects and work on more resilient Europe in the longer term.</w:t>
      </w:r>
    </w:p>
    <w:p w14:paraId="2109EAB4" w14:textId="77777777" w:rsidR="00C65E0E" w:rsidRDefault="00E97F23">
      <w:pPr>
        <w:rPr>
          <w:rFonts w:ascii="Cambria" w:hAnsi="Cambria" w:cstheme="minorHAnsi"/>
          <w:b/>
          <w:bCs/>
          <w:sz w:val="24"/>
          <w:szCs w:val="24"/>
        </w:rPr>
      </w:pPr>
      <w:r>
        <w:br w:type="page"/>
      </w:r>
    </w:p>
    <w:p w14:paraId="147DCB58" w14:textId="77777777" w:rsidR="00C65E0E" w:rsidRDefault="00C65E0E">
      <w:pPr>
        <w:spacing w:after="0"/>
        <w:rPr>
          <w:rFonts w:ascii="Cambria" w:hAnsi="Cambria" w:cstheme="minorHAnsi"/>
          <w:b/>
          <w:bCs/>
          <w:sz w:val="24"/>
          <w:szCs w:val="24"/>
        </w:rPr>
      </w:pPr>
    </w:p>
    <w:p w14:paraId="38EEB22E" w14:textId="77777777" w:rsidR="00C65E0E" w:rsidRDefault="00E97F23">
      <w:pPr>
        <w:spacing w:after="0"/>
        <w:rPr>
          <w:lang w:val="en-US"/>
        </w:rPr>
      </w:pPr>
      <w:r>
        <w:rPr>
          <w:rFonts w:ascii="Cambria" w:hAnsi="Cambria" w:cstheme="minorHAnsi"/>
          <w:b/>
          <w:bCs/>
          <w:sz w:val="24"/>
          <w:szCs w:val="24"/>
          <w:lang w:val="en-US"/>
        </w:rPr>
        <w:t xml:space="preserve">ANNEX </w:t>
      </w:r>
      <w:proofErr w:type="gramStart"/>
      <w:r>
        <w:rPr>
          <w:rFonts w:ascii="Cambria" w:hAnsi="Cambria" w:cstheme="minorHAnsi"/>
          <w:b/>
          <w:bCs/>
          <w:sz w:val="24"/>
          <w:szCs w:val="24"/>
          <w:lang w:val="en-US"/>
        </w:rPr>
        <w:t>I</w:t>
      </w:r>
      <w:proofErr w:type="gramEnd"/>
      <w:r>
        <w:rPr>
          <w:rFonts w:ascii="Cambria" w:hAnsi="Cambria" w:cstheme="minorHAnsi"/>
          <w:b/>
          <w:bCs/>
          <w:sz w:val="24"/>
          <w:szCs w:val="24"/>
          <w:lang w:val="en-US"/>
        </w:rPr>
        <w:t>: Agenda of the PA7 and PA8 SG Meeting</w:t>
      </w:r>
    </w:p>
    <w:p w14:paraId="383665EE" w14:textId="77777777" w:rsidR="00C65E0E" w:rsidRDefault="00C65E0E">
      <w:pPr>
        <w:spacing w:after="0"/>
        <w:rPr>
          <w:rFonts w:ascii="Cambria" w:hAnsi="Cambria" w:cstheme="minorHAnsi"/>
          <w:b/>
          <w:bCs/>
          <w:sz w:val="24"/>
          <w:szCs w:val="24"/>
        </w:rPr>
      </w:pPr>
    </w:p>
    <w:p w14:paraId="19F11F6C" w14:textId="77777777" w:rsidR="00C65E0E" w:rsidRDefault="00E97F23">
      <w:pPr>
        <w:spacing w:after="0"/>
      </w:pPr>
      <w:r>
        <w:rPr>
          <w:rFonts w:ascii="Cambria" w:hAnsi="Cambria" w:cstheme="minorHAnsi"/>
          <w:b/>
          <w:bCs/>
          <w:sz w:val="24"/>
          <w:szCs w:val="24"/>
        </w:rPr>
        <w:t xml:space="preserve">Chair: Ms </w:t>
      </w:r>
      <w:proofErr w:type="spellStart"/>
      <w:r>
        <w:rPr>
          <w:rFonts w:ascii="Cambria" w:hAnsi="Cambria" w:cstheme="minorHAnsi"/>
          <w:b/>
          <w:bCs/>
          <w:sz w:val="24"/>
          <w:szCs w:val="24"/>
        </w:rPr>
        <w:t>Mihaela</w:t>
      </w:r>
      <w:proofErr w:type="spellEnd"/>
      <w:r>
        <w:rPr>
          <w:rFonts w:ascii="Cambria" w:hAnsi="Cambria" w:cstheme="minorHAnsi"/>
          <w:b/>
          <w:bCs/>
          <w:sz w:val="24"/>
          <w:szCs w:val="24"/>
        </w:rPr>
        <w:t xml:space="preserve"> </w:t>
      </w:r>
      <w:proofErr w:type="spellStart"/>
      <w:r>
        <w:rPr>
          <w:rFonts w:ascii="Cambria" w:hAnsi="Cambria" w:cstheme="minorHAnsi"/>
          <w:b/>
          <w:bCs/>
          <w:sz w:val="24"/>
          <w:szCs w:val="24"/>
        </w:rPr>
        <w:t>Florea</w:t>
      </w:r>
      <w:proofErr w:type="spellEnd"/>
      <w:r>
        <w:rPr>
          <w:rFonts w:ascii="Cambria" w:hAnsi="Cambria" w:cstheme="minorHAnsi"/>
          <w:b/>
          <w:bCs/>
          <w:sz w:val="24"/>
          <w:szCs w:val="24"/>
        </w:rPr>
        <w:t>,</w:t>
      </w:r>
      <w:r>
        <w:rPr>
          <w:rFonts w:ascii="Cambria" w:hAnsi="Cambria" w:cstheme="minorHAnsi"/>
          <w:sz w:val="24"/>
          <w:szCs w:val="24"/>
        </w:rPr>
        <w:t xml:space="preserve"> Danube Strategy Point</w:t>
      </w:r>
    </w:p>
    <w:p w14:paraId="524F4268" w14:textId="77777777" w:rsidR="00C65E0E" w:rsidRDefault="00C65E0E">
      <w:pPr>
        <w:spacing w:after="0"/>
        <w:rPr>
          <w:rFonts w:asciiTheme="majorHAnsi" w:hAnsiTheme="majorHAnsi" w:cstheme="minorHAnsi"/>
          <w:sz w:val="24"/>
          <w:szCs w:val="24"/>
          <w:u w:val="single"/>
        </w:rPr>
      </w:pPr>
    </w:p>
    <w:p w14:paraId="45B37742" w14:textId="77777777" w:rsidR="00C65E0E" w:rsidRDefault="00E97F23">
      <w:pPr>
        <w:tabs>
          <w:tab w:val="left" w:pos="1276"/>
        </w:tabs>
        <w:spacing w:after="0"/>
        <w:jc w:val="both"/>
        <w:rPr>
          <w:rFonts w:asciiTheme="majorHAnsi" w:hAnsiTheme="majorHAnsi"/>
        </w:rPr>
      </w:pPr>
      <w:r>
        <w:rPr>
          <w:rFonts w:asciiTheme="majorHAnsi" w:hAnsiTheme="majorHAnsi"/>
          <w:sz w:val="24"/>
          <w:szCs w:val="24"/>
        </w:rPr>
        <w:t xml:space="preserve">     9:30 – 9:50</w:t>
      </w:r>
      <w:r>
        <w:rPr>
          <w:rFonts w:asciiTheme="majorHAnsi" w:hAnsiTheme="majorHAnsi"/>
          <w:sz w:val="24"/>
          <w:szCs w:val="24"/>
        </w:rPr>
        <w:tab/>
      </w:r>
      <w:r>
        <w:rPr>
          <w:rFonts w:asciiTheme="majorHAnsi" w:hAnsiTheme="majorHAnsi"/>
          <w:sz w:val="24"/>
          <w:szCs w:val="24"/>
        </w:rPr>
        <w:tab/>
      </w:r>
      <w:r>
        <w:rPr>
          <w:rFonts w:asciiTheme="majorHAnsi" w:hAnsiTheme="majorHAnsi" w:cs="Cambria"/>
          <w:b/>
          <w:color w:val="000000"/>
          <w:sz w:val="24"/>
          <w:szCs w:val="24"/>
        </w:rPr>
        <w:t xml:space="preserve">Joint welcome and opening remarks  </w:t>
      </w:r>
      <w:r>
        <w:rPr>
          <w:rFonts w:asciiTheme="majorHAnsi" w:hAnsiTheme="majorHAnsi" w:cs="Cambria"/>
          <w:color w:val="000000"/>
        </w:rPr>
        <w:t xml:space="preserve"> (max á 3 min.)</w:t>
      </w:r>
    </w:p>
    <w:p w14:paraId="10F2F2E6" w14:textId="77777777" w:rsidR="00C65E0E" w:rsidRDefault="00E97F23">
      <w:pPr>
        <w:spacing w:after="0"/>
        <w:ind w:left="1440" w:firstLine="720"/>
        <w:jc w:val="both"/>
        <w:rPr>
          <w:rFonts w:asciiTheme="majorHAnsi" w:hAnsiTheme="majorHAnsi"/>
          <w:sz w:val="20"/>
        </w:rPr>
      </w:pPr>
      <w:proofErr w:type="spellStart"/>
      <w:r>
        <w:rPr>
          <w:rFonts w:asciiTheme="majorHAnsi" w:hAnsiTheme="majorHAnsi" w:cs="Cambria"/>
          <w:b/>
          <w:i/>
          <w:color w:val="000000"/>
          <w:sz w:val="20"/>
          <w:szCs w:val="21"/>
        </w:rPr>
        <w:t>Lubica</w:t>
      </w:r>
      <w:proofErr w:type="spellEnd"/>
      <w:r>
        <w:rPr>
          <w:rFonts w:asciiTheme="majorHAnsi" w:hAnsiTheme="majorHAnsi" w:cs="Cambria"/>
          <w:b/>
          <w:i/>
          <w:color w:val="000000"/>
          <w:sz w:val="20"/>
          <w:szCs w:val="21"/>
        </w:rPr>
        <w:t xml:space="preserve"> </w:t>
      </w:r>
      <w:proofErr w:type="spellStart"/>
      <w:r>
        <w:rPr>
          <w:rFonts w:asciiTheme="majorHAnsi" w:hAnsiTheme="majorHAnsi" w:cs="Cambria"/>
          <w:b/>
          <w:i/>
          <w:color w:val="000000"/>
          <w:sz w:val="20"/>
          <w:szCs w:val="21"/>
        </w:rPr>
        <w:t>Pitlova</w:t>
      </w:r>
      <w:proofErr w:type="spellEnd"/>
      <w:r>
        <w:rPr>
          <w:rFonts w:asciiTheme="majorHAnsi" w:hAnsiTheme="majorHAnsi" w:cs="Cambria"/>
          <w:i/>
          <w:color w:val="000000"/>
          <w:sz w:val="20"/>
          <w:szCs w:val="21"/>
        </w:rPr>
        <w:t>, Coordinator of PA7 of the EUSDR, Slovakia</w:t>
      </w:r>
    </w:p>
    <w:p w14:paraId="535D25D0" w14:textId="77777777" w:rsidR="00C65E0E" w:rsidRDefault="00E97F23">
      <w:pPr>
        <w:spacing w:after="0"/>
        <w:ind w:left="1440" w:firstLine="720"/>
        <w:jc w:val="both"/>
        <w:rPr>
          <w:rFonts w:asciiTheme="majorHAnsi" w:hAnsiTheme="majorHAnsi"/>
          <w:sz w:val="20"/>
        </w:rPr>
      </w:pPr>
      <w:r>
        <w:rPr>
          <w:rFonts w:asciiTheme="majorHAnsi" w:hAnsiTheme="majorHAnsi" w:cs="Cambria"/>
          <w:b/>
          <w:i/>
          <w:color w:val="000000"/>
          <w:sz w:val="20"/>
          <w:szCs w:val="21"/>
        </w:rPr>
        <w:t xml:space="preserve">Viktor </w:t>
      </w:r>
      <w:proofErr w:type="spellStart"/>
      <w:r>
        <w:rPr>
          <w:rFonts w:asciiTheme="majorHAnsi" w:hAnsiTheme="majorHAnsi" w:cs="Cambria"/>
          <w:b/>
          <w:i/>
          <w:color w:val="000000"/>
          <w:sz w:val="20"/>
          <w:szCs w:val="21"/>
        </w:rPr>
        <w:t>Nedović</w:t>
      </w:r>
      <w:proofErr w:type="spellEnd"/>
      <w:r>
        <w:rPr>
          <w:rFonts w:asciiTheme="majorHAnsi" w:hAnsiTheme="majorHAnsi" w:cs="Cambria"/>
          <w:i/>
          <w:color w:val="000000"/>
          <w:sz w:val="20"/>
          <w:szCs w:val="21"/>
        </w:rPr>
        <w:t>, Coordinator of PA 7of the EUSDR, Serbia</w:t>
      </w:r>
    </w:p>
    <w:p w14:paraId="3780889C" w14:textId="77777777" w:rsidR="00C65E0E" w:rsidRDefault="00E97F23">
      <w:pPr>
        <w:spacing w:after="0"/>
        <w:ind w:left="2160"/>
        <w:jc w:val="both"/>
        <w:rPr>
          <w:rFonts w:asciiTheme="majorHAnsi" w:hAnsiTheme="majorHAnsi"/>
          <w:sz w:val="20"/>
        </w:rPr>
      </w:pPr>
      <w:proofErr w:type="spellStart"/>
      <w:r>
        <w:rPr>
          <w:rFonts w:asciiTheme="majorHAnsi" w:hAnsiTheme="majorHAnsi" w:cs="Cambria"/>
          <w:b/>
          <w:bCs/>
          <w:i/>
          <w:color w:val="000000"/>
          <w:sz w:val="20"/>
          <w:szCs w:val="21"/>
        </w:rPr>
        <w:t>Judit</w:t>
      </w:r>
      <w:proofErr w:type="spellEnd"/>
      <w:r>
        <w:rPr>
          <w:rFonts w:asciiTheme="majorHAnsi" w:hAnsiTheme="majorHAnsi" w:cs="Cambria"/>
          <w:b/>
          <w:bCs/>
          <w:i/>
          <w:color w:val="000000"/>
          <w:sz w:val="20"/>
          <w:szCs w:val="21"/>
        </w:rPr>
        <w:t xml:space="preserve"> </w:t>
      </w:r>
      <w:proofErr w:type="spellStart"/>
      <w:r>
        <w:rPr>
          <w:rFonts w:asciiTheme="majorHAnsi" w:hAnsiTheme="majorHAnsi" w:cs="Cambria"/>
          <w:b/>
          <w:bCs/>
          <w:i/>
          <w:color w:val="000000"/>
          <w:sz w:val="20"/>
          <w:szCs w:val="21"/>
        </w:rPr>
        <w:t>Schrick-Szenczi</w:t>
      </w:r>
      <w:proofErr w:type="spellEnd"/>
      <w:r>
        <w:rPr>
          <w:rFonts w:asciiTheme="majorHAnsi" w:hAnsiTheme="majorHAnsi" w:cs="Cambria"/>
          <w:b/>
          <w:bCs/>
          <w:i/>
          <w:color w:val="000000"/>
          <w:sz w:val="20"/>
          <w:szCs w:val="21"/>
        </w:rPr>
        <w:t xml:space="preserve">, </w:t>
      </w:r>
      <w:r>
        <w:rPr>
          <w:rFonts w:asciiTheme="majorHAnsi" w:hAnsiTheme="majorHAnsi" w:cs="Cambria"/>
          <w:bCs/>
          <w:i/>
          <w:color w:val="000000"/>
          <w:sz w:val="20"/>
          <w:szCs w:val="21"/>
        </w:rPr>
        <w:t xml:space="preserve">Coordinator of PA 8 of the EUSDR, Baden-Württemberg    </w:t>
      </w:r>
    </w:p>
    <w:p w14:paraId="59059FAA" w14:textId="77777777" w:rsidR="00C65E0E" w:rsidRDefault="00E97F23">
      <w:pPr>
        <w:spacing w:after="0"/>
        <w:ind w:left="1440" w:firstLine="720"/>
        <w:jc w:val="both"/>
        <w:rPr>
          <w:rFonts w:asciiTheme="majorHAnsi" w:hAnsiTheme="majorHAnsi" w:cs="Cambria"/>
          <w:i/>
          <w:color w:val="000000"/>
          <w:sz w:val="20"/>
          <w:szCs w:val="21"/>
        </w:rPr>
      </w:pPr>
      <w:r>
        <w:rPr>
          <w:rFonts w:asciiTheme="majorHAnsi" w:hAnsiTheme="majorHAnsi" w:cs="Cambria"/>
          <w:b/>
          <w:bCs/>
          <w:i/>
          <w:color w:val="000000"/>
          <w:sz w:val="20"/>
          <w:szCs w:val="21"/>
        </w:rPr>
        <w:t xml:space="preserve">Nirvana </w:t>
      </w:r>
      <w:proofErr w:type="spellStart"/>
      <w:r>
        <w:rPr>
          <w:rFonts w:asciiTheme="majorHAnsi" w:hAnsiTheme="majorHAnsi" w:cs="Cambria"/>
          <w:b/>
          <w:bCs/>
          <w:i/>
          <w:color w:val="000000"/>
          <w:sz w:val="20"/>
          <w:szCs w:val="21"/>
        </w:rPr>
        <w:t>Kapitan</w:t>
      </w:r>
      <w:proofErr w:type="spellEnd"/>
      <w:r>
        <w:rPr>
          <w:rFonts w:asciiTheme="majorHAnsi" w:hAnsiTheme="majorHAnsi" w:cs="Cambria"/>
          <w:b/>
          <w:bCs/>
          <w:i/>
          <w:color w:val="000000"/>
          <w:sz w:val="20"/>
          <w:szCs w:val="21"/>
        </w:rPr>
        <w:t xml:space="preserve"> </w:t>
      </w:r>
      <w:proofErr w:type="spellStart"/>
      <w:r>
        <w:rPr>
          <w:rFonts w:asciiTheme="majorHAnsi" w:hAnsiTheme="majorHAnsi" w:cs="Cambria"/>
          <w:b/>
          <w:bCs/>
          <w:i/>
          <w:color w:val="000000"/>
          <w:sz w:val="20"/>
          <w:szCs w:val="21"/>
        </w:rPr>
        <w:t>Butković</w:t>
      </w:r>
      <w:proofErr w:type="spellEnd"/>
      <w:r>
        <w:rPr>
          <w:rFonts w:asciiTheme="majorHAnsi" w:hAnsiTheme="majorHAnsi" w:cs="Cambria"/>
          <w:b/>
          <w:bCs/>
          <w:i/>
          <w:color w:val="000000"/>
          <w:sz w:val="20"/>
          <w:szCs w:val="21"/>
        </w:rPr>
        <w:t>,</w:t>
      </w:r>
      <w:r>
        <w:rPr>
          <w:rFonts w:asciiTheme="majorHAnsi" w:hAnsiTheme="majorHAnsi" w:cs="Cambria"/>
          <w:i/>
          <w:color w:val="000000"/>
          <w:sz w:val="20"/>
          <w:szCs w:val="21"/>
        </w:rPr>
        <w:t xml:space="preserve"> Coordinator of PA8 of the EUSDR, Croatia</w:t>
      </w:r>
    </w:p>
    <w:p w14:paraId="47CB122D" w14:textId="77777777" w:rsidR="00C65E0E" w:rsidRDefault="00E97F23">
      <w:pPr>
        <w:spacing w:after="0"/>
        <w:ind w:left="1440" w:firstLine="720"/>
        <w:jc w:val="both"/>
      </w:pPr>
      <w:r>
        <w:rPr>
          <w:rFonts w:asciiTheme="majorHAnsi" w:hAnsiTheme="majorHAnsi" w:cs="Cambria"/>
          <w:b/>
          <w:bCs/>
          <w:i/>
          <w:color w:val="000000"/>
          <w:sz w:val="20"/>
          <w:szCs w:val="21"/>
        </w:rPr>
        <w:t>Roland Mayer-Frei</w:t>
      </w:r>
      <w:r>
        <w:rPr>
          <w:rFonts w:asciiTheme="majorHAnsi" w:hAnsiTheme="majorHAnsi" w:cs="Cambria"/>
          <w:bCs/>
          <w:i/>
          <w:color w:val="000000"/>
          <w:sz w:val="20"/>
          <w:szCs w:val="21"/>
        </w:rPr>
        <w:t>, DG REGIO</w:t>
      </w:r>
    </w:p>
    <w:p w14:paraId="548524E2" w14:textId="77777777" w:rsidR="00C65E0E" w:rsidRDefault="00E97F23">
      <w:pPr>
        <w:spacing w:after="0"/>
        <w:jc w:val="both"/>
      </w:pPr>
      <w:r>
        <w:rPr>
          <w:rFonts w:asciiTheme="majorHAnsi" w:hAnsiTheme="majorHAnsi" w:cs="Cambria"/>
          <w:b/>
          <w:bCs/>
          <w:i/>
          <w:color w:val="000000"/>
          <w:sz w:val="20"/>
          <w:szCs w:val="21"/>
        </w:rPr>
        <w:tab/>
      </w:r>
      <w:r>
        <w:rPr>
          <w:rFonts w:asciiTheme="majorHAnsi" w:hAnsiTheme="majorHAnsi" w:cs="Cambria"/>
          <w:b/>
          <w:bCs/>
          <w:i/>
          <w:color w:val="000000"/>
          <w:sz w:val="20"/>
          <w:szCs w:val="21"/>
        </w:rPr>
        <w:tab/>
      </w:r>
      <w:r>
        <w:rPr>
          <w:rFonts w:asciiTheme="majorHAnsi" w:hAnsiTheme="majorHAnsi" w:cs="Cambria"/>
          <w:b/>
          <w:bCs/>
          <w:i/>
          <w:color w:val="000000"/>
          <w:sz w:val="20"/>
          <w:szCs w:val="21"/>
        </w:rPr>
        <w:tab/>
        <w:t xml:space="preserve">Miroslav </w:t>
      </w:r>
      <w:proofErr w:type="spellStart"/>
      <w:r>
        <w:rPr>
          <w:rFonts w:asciiTheme="majorHAnsi" w:hAnsiTheme="majorHAnsi" w:cs="Cambria"/>
          <w:b/>
          <w:bCs/>
          <w:i/>
          <w:color w:val="000000"/>
          <w:sz w:val="20"/>
          <w:szCs w:val="21"/>
        </w:rPr>
        <w:t>Vesković</w:t>
      </w:r>
      <w:proofErr w:type="spellEnd"/>
      <w:r>
        <w:rPr>
          <w:rFonts w:asciiTheme="majorHAnsi" w:hAnsiTheme="majorHAnsi" w:cs="Cambria"/>
          <w:b/>
          <w:bCs/>
          <w:i/>
          <w:color w:val="000000"/>
          <w:sz w:val="20"/>
          <w:szCs w:val="21"/>
        </w:rPr>
        <w:t xml:space="preserve">, </w:t>
      </w:r>
      <w:r>
        <w:rPr>
          <w:rFonts w:asciiTheme="majorHAnsi" w:hAnsiTheme="majorHAnsi" w:cs="Cambria"/>
          <w:i/>
          <w:color w:val="000000"/>
          <w:sz w:val="20"/>
          <w:szCs w:val="21"/>
        </w:rPr>
        <w:t xml:space="preserve">DG </w:t>
      </w:r>
      <w:r>
        <w:rPr>
          <w:rFonts w:asciiTheme="majorHAnsi" w:hAnsiTheme="majorHAnsi" w:cs="Cambria"/>
          <w:bCs/>
          <w:i/>
          <w:color w:val="000000"/>
          <w:sz w:val="20"/>
          <w:szCs w:val="21"/>
        </w:rPr>
        <w:t>JRC</w:t>
      </w:r>
    </w:p>
    <w:p w14:paraId="12E4D875" w14:textId="77777777" w:rsidR="00C65E0E" w:rsidRDefault="00E97F23">
      <w:pPr>
        <w:spacing w:after="0"/>
        <w:jc w:val="both"/>
      </w:pPr>
      <w:r>
        <w:rPr>
          <w:rFonts w:asciiTheme="majorHAnsi" w:hAnsiTheme="majorHAnsi" w:cs="Cambria"/>
          <w:bCs/>
          <w:i/>
          <w:color w:val="000000"/>
          <w:sz w:val="20"/>
          <w:szCs w:val="21"/>
        </w:rPr>
        <w:tab/>
      </w:r>
      <w:r>
        <w:rPr>
          <w:rFonts w:asciiTheme="majorHAnsi" w:hAnsiTheme="majorHAnsi" w:cs="Cambria"/>
          <w:bCs/>
          <w:i/>
          <w:color w:val="000000"/>
          <w:sz w:val="20"/>
          <w:szCs w:val="21"/>
        </w:rPr>
        <w:tab/>
      </w:r>
      <w:r>
        <w:rPr>
          <w:rFonts w:asciiTheme="majorHAnsi" w:hAnsiTheme="majorHAnsi" w:cs="Cambria"/>
          <w:bCs/>
          <w:i/>
          <w:color w:val="000000"/>
          <w:sz w:val="20"/>
          <w:szCs w:val="21"/>
        </w:rPr>
        <w:tab/>
      </w:r>
      <w:proofErr w:type="spellStart"/>
      <w:r>
        <w:rPr>
          <w:rFonts w:asciiTheme="majorHAnsi" w:hAnsiTheme="majorHAnsi" w:cs="Cambria"/>
          <w:b/>
          <w:bCs/>
          <w:i/>
          <w:color w:val="000000"/>
          <w:sz w:val="20"/>
          <w:szCs w:val="21"/>
        </w:rPr>
        <w:t>Mislav</w:t>
      </w:r>
      <w:proofErr w:type="spellEnd"/>
      <w:r>
        <w:rPr>
          <w:rFonts w:asciiTheme="majorHAnsi" w:hAnsiTheme="majorHAnsi" w:cs="Cambria"/>
          <w:b/>
          <w:bCs/>
          <w:i/>
          <w:color w:val="000000"/>
          <w:sz w:val="20"/>
          <w:szCs w:val="21"/>
        </w:rPr>
        <w:t xml:space="preserve"> </w:t>
      </w:r>
      <w:proofErr w:type="spellStart"/>
      <w:r>
        <w:rPr>
          <w:rFonts w:asciiTheme="majorHAnsi" w:hAnsiTheme="majorHAnsi" w:cs="Cambria"/>
          <w:b/>
          <w:bCs/>
          <w:i/>
          <w:color w:val="000000"/>
          <w:sz w:val="20"/>
          <w:szCs w:val="21"/>
        </w:rPr>
        <w:t>Kovac</w:t>
      </w:r>
      <w:proofErr w:type="spellEnd"/>
      <w:r>
        <w:rPr>
          <w:rFonts w:asciiTheme="majorHAnsi" w:hAnsiTheme="majorHAnsi" w:cs="Cambria"/>
          <w:bCs/>
          <w:i/>
          <w:color w:val="000000"/>
          <w:sz w:val="20"/>
          <w:szCs w:val="21"/>
        </w:rPr>
        <w:t xml:space="preserve">, Croatian Presidency representative </w:t>
      </w:r>
    </w:p>
    <w:p w14:paraId="7050B89F" w14:textId="77777777" w:rsidR="00C65E0E" w:rsidRDefault="00C65E0E">
      <w:pPr>
        <w:spacing w:after="0"/>
        <w:ind w:left="1440" w:firstLine="720"/>
        <w:jc w:val="both"/>
        <w:rPr>
          <w:rFonts w:asciiTheme="majorHAnsi" w:hAnsiTheme="majorHAnsi" w:cs="Cambria"/>
          <w:bCs/>
          <w:i/>
          <w:color w:val="000000"/>
          <w:sz w:val="20"/>
          <w:szCs w:val="21"/>
        </w:rPr>
      </w:pPr>
    </w:p>
    <w:p w14:paraId="63C7ADD6" w14:textId="77777777" w:rsidR="00C65E0E" w:rsidRDefault="00E97F23">
      <w:pPr>
        <w:spacing w:after="0"/>
        <w:ind w:left="2160" w:hanging="2160"/>
        <w:jc w:val="both"/>
      </w:pPr>
      <w:r>
        <w:rPr>
          <w:rFonts w:asciiTheme="majorHAnsi" w:hAnsiTheme="majorHAnsi" w:cstheme="minorHAnsi"/>
          <w:sz w:val="24"/>
          <w:szCs w:val="24"/>
        </w:rPr>
        <w:t xml:space="preserve">   9:50 – 10:00</w:t>
      </w:r>
      <w:r>
        <w:rPr>
          <w:rFonts w:asciiTheme="majorHAnsi" w:hAnsiTheme="majorHAnsi" w:cstheme="minorHAnsi"/>
          <w:sz w:val="24"/>
          <w:szCs w:val="24"/>
        </w:rPr>
        <w:tab/>
      </w:r>
      <w:r>
        <w:rPr>
          <w:rFonts w:asciiTheme="majorHAnsi" w:hAnsiTheme="majorHAnsi" w:cstheme="minorHAnsi"/>
          <w:b/>
          <w:sz w:val="24"/>
          <w:szCs w:val="24"/>
        </w:rPr>
        <w:t xml:space="preserve">Information from the DSP </w:t>
      </w:r>
    </w:p>
    <w:p w14:paraId="7E64D12A" w14:textId="77777777" w:rsidR="00C65E0E" w:rsidRDefault="00E97F23">
      <w:pPr>
        <w:spacing w:after="0"/>
        <w:ind w:left="2160"/>
        <w:jc w:val="both"/>
        <w:rPr>
          <w:rFonts w:asciiTheme="majorHAnsi" w:hAnsiTheme="majorHAnsi" w:cstheme="minorHAnsi"/>
          <w:b/>
          <w:i/>
          <w:sz w:val="20"/>
          <w:szCs w:val="24"/>
        </w:rPr>
      </w:pPr>
      <w:bookmarkStart w:id="2" w:name="__DdeLink__603_1226095569"/>
      <w:proofErr w:type="gramStart"/>
      <w:r>
        <w:rPr>
          <w:rFonts w:asciiTheme="majorHAnsi" w:hAnsiTheme="majorHAnsi" w:cstheme="minorHAnsi"/>
          <w:i/>
          <w:sz w:val="20"/>
          <w:szCs w:val="24"/>
        </w:rPr>
        <w:t>presented</w:t>
      </w:r>
      <w:proofErr w:type="gramEnd"/>
      <w:r>
        <w:rPr>
          <w:rFonts w:asciiTheme="majorHAnsi" w:hAnsiTheme="majorHAnsi" w:cstheme="minorHAnsi"/>
          <w:i/>
          <w:sz w:val="20"/>
          <w:szCs w:val="24"/>
        </w:rPr>
        <w:t xml:space="preserve"> by</w:t>
      </w:r>
      <w:bookmarkEnd w:id="2"/>
      <w:r>
        <w:rPr>
          <w:rFonts w:asciiTheme="majorHAnsi" w:hAnsiTheme="majorHAnsi" w:cstheme="minorHAnsi"/>
          <w:i/>
          <w:sz w:val="20"/>
          <w:szCs w:val="24"/>
        </w:rPr>
        <w:t xml:space="preserve"> </w:t>
      </w:r>
      <w:proofErr w:type="spellStart"/>
      <w:r>
        <w:rPr>
          <w:rFonts w:asciiTheme="majorHAnsi" w:hAnsiTheme="majorHAnsi" w:cstheme="minorHAnsi"/>
          <w:b/>
          <w:i/>
          <w:sz w:val="20"/>
          <w:szCs w:val="24"/>
        </w:rPr>
        <w:t>Mihaela</w:t>
      </w:r>
      <w:proofErr w:type="spellEnd"/>
      <w:r>
        <w:rPr>
          <w:rFonts w:asciiTheme="majorHAnsi" w:hAnsiTheme="majorHAnsi" w:cstheme="minorHAnsi"/>
          <w:b/>
          <w:i/>
          <w:sz w:val="20"/>
          <w:szCs w:val="24"/>
        </w:rPr>
        <w:t xml:space="preserve"> </w:t>
      </w:r>
      <w:proofErr w:type="spellStart"/>
      <w:r>
        <w:rPr>
          <w:rFonts w:asciiTheme="majorHAnsi" w:hAnsiTheme="majorHAnsi" w:cstheme="minorHAnsi"/>
          <w:b/>
          <w:i/>
          <w:sz w:val="20"/>
          <w:szCs w:val="24"/>
        </w:rPr>
        <w:t>Florea</w:t>
      </w:r>
      <w:proofErr w:type="spellEnd"/>
      <w:r>
        <w:rPr>
          <w:rFonts w:asciiTheme="majorHAnsi" w:hAnsiTheme="majorHAnsi" w:cstheme="minorHAnsi"/>
          <w:i/>
          <w:sz w:val="20"/>
          <w:szCs w:val="24"/>
        </w:rPr>
        <w:t>, Danube Strategy Point</w:t>
      </w:r>
    </w:p>
    <w:p w14:paraId="7CB94412" w14:textId="77777777" w:rsidR="00C65E0E" w:rsidRDefault="00C65E0E">
      <w:pPr>
        <w:spacing w:after="0"/>
        <w:ind w:left="2160" w:hanging="2160"/>
        <w:jc w:val="both"/>
        <w:rPr>
          <w:rFonts w:asciiTheme="majorHAnsi" w:hAnsiTheme="majorHAnsi" w:cstheme="minorHAnsi"/>
          <w:i/>
          <w:sz w:val="24"/>
          <w:szCs w:val="24"/>
        </w:rPr>
      </w:pPr>
    </w:p>
    <w:p w14:paraId="6A7564A4" w14:textId="77777777" w:rsidR="00C65E0E" w:rsidRDefault="00E97F23">
      <w:pPr>
        <w:spacing w:after="0"/>
        <w:ind w:left="2160" w:hanging="2160"/>
        <w:jc w:val="both"/>
      </w:pPr>
      <w:r>
        <w:rPr>
          <w:rFonts w:asciiTheme="majorHAnsi" w:hAnsiTheme="majorHAnsi" w:cs="Cambria"/>
          <w:color w:val="000000"/>
          <w:sz w:val="24"/>
          <w:szCs w:val="24"/>
        </w:rPr>
        <w:t>10:00 – 10:10</w:t>
      </w:r>
      <w:r>
        <w:rPr>
          <w:rFonts w:asciiTheme="majorHAnsi" w:hAnsiTheme="majorHAnsi" w:cs="Cambria"/>
          <w:b/>
          <w:color w:val="000000"/>
          <w:sz w:val="24"/>
          <w:szCs w:val="24"/>
        </w:rPr>
        <w:t xml:space="preserve"> </w:t>
      </w:r>
      <w:r>
        <w:rPr>
          <w:rFonts w:asciiTheme="majorHAnsi" w:hAnsiTheme="majorHAnsi" w:cs="Cambria"/>
          <w:b/>
          <w:color w:val="000000"/>
          <w:sz w:val="24"/>
          <w:szCs w:val="24"/>
        </w:rPr>
        <w:tab/>
      </w:r>
      <w:r>
        <w:rPr>
          <w:rFonts w:asciiTheme="majorHAnsi" w:hAnsiTheme="majorHAnsi" w:cstheme="minorHAnsi"/>
          <w:b/>
          <w:bCs/>
          <w:sz w:val="24"/>
          <w:szCs w:val="24"/>
        </w:rPr>
        <w:t>Update from the DTP</w:t>
      </w:r>
    </w:p>
    <w:p w14:paraId="34A2DC64" w14:textId="77777777" w:rsidR="00C65E0E" w:rsidRDefault="00E97F23">
      <w:pPr>
        <w:spacing w:after="0"/>
        <w:ind w:left="2160" w:hanging="2160"/>
        <w:jc w:val="both"/>
      </w:pPr>
      <w:r>
        <w:rPr>
          <w:rFonts w:ascii="Cambria" w:hAnsi="Cambria" w:cstheme="minorHAnsi"/>
          <w:i/>
          <w:color w:val="000000"/>
          <w:sz w:val="24"/>
          <w:szCs w:val="24"/>
        </w:rPr>
        <w:tab/>
      </w:r>
      <w:proofErr w:type="gramStart"/>
      <w:r>
        <w:rPr>
          <w:rFonts w:ascii="Cambria" w:hAnsi="Cambria" w:cstheme="minorHAnsi"/>
          <w:i/>
          <w:color w:val="000000"/>
          <w:sz w:val="20"/>
          <w:szCs w:val="20"/>
        </w:rPr>
        <w:t>presented</w:t>
      </w:r>
      <w:proofErr w:type="gramEnd"/>
      <w:r>
        <w:rPr>
          <w:rFonts w:ascii="Cambria" w:hAnsi="Cambria" w:cstheme="minorHAnsi"/>
          <w:i/>
          <w:color w:val="000000"/>
          <w:sz w:val="20"/>
          <w:szCs w:val="20"/>
        </w:rPr>
        <w:t xml:space="preserve"> by </w:t>
      </w:r>
      <w:r>
        <w:rPr>
          <w:rFonts w:ascii="Cambria" w:hAnsi="Cambria" w:cstheme="minorHAnsi"/>
          <w:b/>
          <w:bCs/>
          <w:i/>
          <w:color w:val="000000"/>
          <w:sz w:val="20"/>
          <w:szCs w:val="20"/>
        </w:rPr>
        <w:t xml:space="preserve">Marius </w:t>
      </w:r>
      <w:proofErr w:type="spellStart"/>
      <w:r>
        <w:rPr>
          <w:rFonts w:ascii="Cambria" w:hAnsi="Cambria" w:cstheme="minorHAnsi"/>
          <w:b/>
          <w:bCs/>
          <w:i/>
          <w:color w:val="000000"/>
          <w:sz w:val="20"/>
          <w:szCs w:val="20"/>
        </w:rPr>
        <w:t>Niculae</w:t>
      </w:r>
      <w:proofErr w:type="spellEnd"/>
      <w:r>
        <w:rPr>
          <w:rFonts w:ascii="Cambria" w:hAnsi="Cambria" w:cstheme="minorHAnsi"/>
          <w:b/>
          <w:bCs/>
          <w:i/>
          <w:color w:val="000000"/>
          <w:sz w:val="20"/>
          <w:szCs w:val="20"/>
        </w:rPr>
        <w:t xml:space="preserve">, </w:t>
      </w:r>
      <w:r>
        <w:rPr>
          <w:rFonts w:ascii="Cambria" w:hAnsi="Cambria" w:cstheme="minorHAnsi"/>
          <w:i/>
          <w:color w:val="000000"/>
          <w:sz w:val="20"/>
          <w:szCs w:val="20"/>
        </w:rPr>
        <w:t xml:space="preserve">DTP representative </w:t>
      </w:r>
    </w:p>
    <w:p w14:paraId="66EDC8FC" w14:textId="77777777" w:rsidR="00C65E0E" w:rsidRDefault="00C65E0E">
      <w:pPr>
        <w:spacing w:after="0"/>
        <w:ind w:left="1440" w:firstLine="720"/>
        <w:jc w:val="both"/>
        <w:rPr>
          <w:rFonts w:asciiTheme="majorHAnsi" w:hAnsiTheme="majorHAnsi" w:cstheme="minorHAnsi"/>
          <w:i/>
          <w:color w:val="000000"/>
          <w:sz w:val="24"/>
          <w:szCs w:val="24"/>
        </w:rPr>
      </w:pPr>
    </w:p>
    <w:p w14:paraId="4B445186" w14:textId="77777777" w:rsidR="00C65E0E" w:rsidRDefault="00E97F23">
      <w:pPr>
        <w:spacing w:after="0"/>
        <w:ind w:left="2160" w:hanging="2160"/>
        <w:jc w:val="both"/>
        <w:rPr>
          <w:rFonts w:asciiTheme="majorHAnsi" w:hAnsiTheme="majorHAnsi" w:cs="Cambria"/>
          <w:i/>
          <w:color w:val="000000"/>
          <w:sz w:val="24"/>
          <w:szCs w:val="24"/>
        </w:rPr>
      </w:pPr>
      <w:r>
        <w:rPr>
          <w:rFonts w:asciiTheme="majorHAnsi" w:hAnsiTheme="majorHAnsi" w:cstheme="minorHAnsi"/>
          <w:sz w:val="24"/>
          <w:szCs w:val="24"/>
        </w:rPr>
        <w:t xml:space="preserve">10:10 – 10:20 </w:t>
      </w:r>
      <w:r>
        <w:rPr>
          <w:rFonts w:asciiTheme="majorHAnsi" w:hAnsiTheme="majorHAnsi" w:cstheme="minorHAnsi"/>
          <w:sz w:val="24"/>
          <w:szCs w:val="24"/>
        </w:rPr>
        <w:tab/>
      </w:r>
      <w:r>
        <w:rPr>
          <w:rFonts w:asciiTheme="majorHAnsi" w:hAnsiTheme="majorHAnsi" w:cs="Cambria"/>
          <w:b/>
          <w:color w:val="000000"/>
          <w:sz w:val="24"/>
          <w:szCs w:val="24"/>
        </w:rPr>
        <w:t xml:space="preserve">Guidance Paper and further steps for Embedding of EUSDR into EU Programmes </w:t>
      </w:r>
    </w:p>
    <w:p w14:paraId="16F863B0" w14:textId="77777777" w:rsidR="00C65E0E" w:rsidRDefault="00E97F23">
      <w:pPr>
        <w:spacing w:after="0"/>
        <w:ind w:left="2160"/>
        <w:jc w:val="both"/>
        <w:rPr>
          <w:rFonts w:asciiTheme="majorHAnsi" w:hAnsiTheme="majorHAnsi" w:cs="Cambria"/>
          <w:i/>
          <w:color w:val="000000"/>
          <w:sz w:val="20"/>
          <w:szCs w:val="24"/>
        </w:rPr>
      </w:pPr>
      <w:proofErr w:type="gramStart"/>
      <w:r>
        <w:rPr>
          <w:rFonts w:asciiTheme="majorHAnsi" w:hAnsiTheme="majorHAnsi" w:cstheme="minorHAnsi"/>
          <w:i/>
          <w:color w:val="000000"/>
          <w:sz w:val="20"/>
          <w:szCs w:val="24"/>
        </w:rPr>
        <w:t>presented</w:t>
      </w:r>
      <w:proofErr w:type="gramEnd"/>
      <w:r>
        <w:rPr>
          <w:rFonts w:asciiTheme="majorHAnsi" w:hAnsiTheme="majorHAnsi" w:cstheme="minorHAnsi"/>
          <w:i/>
          <w:color w:val="000000"/>
          <w:sz w:val="20"/>
          <w:szCs w:val="24"/>
        </w:rPr>
        <w:t xml:space="preserve"> by </w:t>
      </w:r>
      <w:r>
        <w:rPr>
          <w:rFonts w:asciiTheme="majorHAnsi" w:hAnsiTheme="majorHAnsi" w:cs="Cambria"/>
          <w:b/>
          <w:i/>
          <w:color w:val="000000"/>
          <w:sz w:val="20"/>
          <w:szCs w:val="24"/>
        </w:rPr>
        <w:t>Roland Mayer-Frei</w:t>
      </w:r>
      <w:r>
        <w:rPr>
          <w:rFonts w:asciiTheme="majorHAnsi" w:hAnsiTheme="majorHAnsi" w:cs="Cambria"/>
          <w:i/>
          <w:color w:val="000000"/>
          <w:sz w:val="20"/>
          <w:szCs w:val="24"/>
        </w:rPr>
        <w:t>, DG REGIO European Commission</w:t>
      </w:r>
    </w:p>
    <w:p w14:paraId="521520E4" w14:textId="77777777" w:rsidR="00C65E0E" w:rsidRDefault="00C65E0E">
      <w:pPr>
        <w:spacing w:after="0"/>
        <w:ind w:left="2160"/>
        <w:jc w:val="both"/>
        <w:rPr>
          <w:rFonts w:asciiTheme="majorHAnsi" w:hAnsiTheme="majorHAnsi" w:cs="Cambria"/>
          <w:i/>
          <w:color w:val="000000"/>
          <w:sz w:val="20"/>
          <w:szCs w:val="24"/>
        </w:rPr>
      </w:pPr>
    </w:p>
    <w:p w14:paraId="0F9BAF63" w14:textId="77777777" w:rsidR="00C65E0E" w:rsidRDefault="00E97F23">
      <w:pPr>
        <w:spacing w:after="0"/>
        <w:jc w:val="both"/>
        <w:rPr>
          <w:sz w:val="24"/>
          <w:szCs w:val="24"/>
        </w:rPr>
      </w:pPr>
      <w:r>
        <w:rPr>
          <w:rFonts w:asciiTheme="majorHAnsi" w:hAnsiTheme="majorHAnsi" w:cs="Cambria"/>
          <w:color w:val="000000"/>
          <w:sz w:val="24"/>
          <w:szCs w:val="24"/>
        </w:rPr>
        <w:t xml:space="preserve">10:20 – 10:25       </w:t>
      </w:r>
      <w:r>
        <w:rPr>
          <w:rFonts w:asciiTheme="majorHAnsi" w:hAnsiTheme="majorHAnsi" w:cs="Cambria"/>
          <w:color w:val="000000"/>
          <w:sz w:val="24"/>
          <w:szCs w:val="24"/>
        </w:rPr>
        <w:tab/>
      </w:r>
      <w:r>
        <w:rPr>
          <w:rFonts w:asciiTheme="majorHAnsi" w:hAnsiTheme="majorHAnsi" w:cs="Cambria"/>
          <w:b/>
          <w:bCs/>
          <w:color w:val="000000"/>
          <w:sz w:val="24"/>
          <w:szCs w:val="24"/>
        </w:rPr>
        <w:t>Main findings of the policy recommendation for streamline funding (PA8)</w:t>
      </w:r>
    </w:p>
    <w:p w14:paraId="62A4134C" w14:textId="77777777" w:rsidR="00C65E0E" w:rsidRDefault="00E97F23">
      <w:pPr>
        <w:spacing w:after="0"/>
        <w:jc w:val="both"/>
        <w:rPr>
          <w:sz w:val="24"/>
          <w:szCs w:val="24"/>
        </w:rPr>
      </w:pPr>
      <w:r>
        <w:rPr>
          <w:rFonts w:asciiTheme="majorHAnsi" w:hAnsiTheme="majorHAnsi" w:cs="Cambria"/>
          <w:b/>
          <w:bCs/>
          <w:i/>
          <w:color w:val="000000"/>
          <w:sz w:val="20"/>
          <w:szCs w:val="24"/>
        </w:rPr>
        <w:tab/>
      </w:r>
      <w:r>
        <w:rPr>
          <w:rFonts w:asciiTheme="majorHAnsi" w:hAnsiTheme="majorHAnsi" w:cs="Cambria"/>
          <w:b/>
          <w:bCs/>
          <w:i/>
          <w:color w:val="000000"/>
          <w:sz w:val="20"/>
          <w:szCs w:val="24"/>
        </w:rPr>
        <w:tab/>
      </w:r>
      <w:r>
        <w:rPr>
          <w:rFonts w:asciiTheme="majorHAnsi" w:hAnsiTheme="majorHAnsi" w:cs="Cambria"/>
          <w:b/>
          <w:bCs/>
          <w:i/>
          <w:color w:val="000000"/>
          <w:sz w:val="20"/>
          <w:szCs w:val="24"/>
        </w:rPr>
        <w:tab/>
      </w:r>
      <w:proofErr w:type="gramStart"/>
      <w:r>
        <w:rPr>
          <w:rFonts w:asciiTheme="majorHAnsi" w:hAnsiTheme="majorHAnsi" w:cs="Cambria"/>
          <w:i/>
          <w:color w:val="000000"/>
          <w:sz w:val="20"/>
          <w:szCs w:val="24"/>
        </w:rPr>
        <w:t>presented</w:t>
      </w:r>
      <w:proofErr w:type="gramEnd"/>
      <w:r>
        <w:rPr>
          <w:rFonts w:asciiTheme="majorHAnsi" w:hAnsiTheme="majorHAnsi" w:cs="Cambria"/>
          <w:i/>
          <w:color w:val="000000"/>
          <w:sz w:val="20"/>
          <w:szCs w:val="24"/>
        </w:rPr>
        <w:t xml:space="preserve"> by</w:t>
      </w:r>
      <w:r>
        <w:rPr>
          <w:rFonts w:asciiTheme="majorHAnsi" w:hAnsiTheme="majorHAnsi" w:cs="Cambria"/>
          <w:b/>
          <w:bCs/>
          <w:i/>
          <w:color w:val="000000"/>
          <w:sz w:val="20"/>
          <w:szCs w:val="24"/>
        </w:rPr>
        <w:t xml:space="preserve"> </w:t>
      </w:r>
      <w:proofErr w:type="spellStart"/>
      <w:r>
        <w:rPr>
          <w:rFonts w:asciiTheme="majorHAnsi" w:hAnsiTheme="majorHAnsi" w:cs="Cambria"/>
          <w:b/>
          <w:bCs/>
          <w:i/>
          <w:color w:val="000000"/>
          <w:sz w:val="20"/>
          <w:szCs w:val="24"/>
        </w:rPr>
        <w:t>Judit</w:t>
      </w:r>
      <w:proofErr w:type="spellEnd"/>
      <w:r>
        <w:rPr>
          <w:rFonts w:asciiTheme="majorHAnsi" w:hAnsiTheme="majorHAnsi" w:cs="Cambria"/>
          <w:b/>
          <w:bCs/>
          <w:i/>
          <w:color w:val="000000"/>
          <w:sz w:val="20"/>
          <w:szCs w:val="24"/>
        </w:rPr>
        <w:t xml:space="preserve"> </w:t>
      </w:r>
      <w:proofErr w:type="spellStart"/>
      <w:r>
        <w:rPr>
          <w:rFonts w:asciiTheme="majorHAnsi" w:hAnsiTheme="majorHAnsi" w:cs="Cambria"/>
          <w:b/>
          <w:bCs/>
          <w:i/>
          <w:color w:val="000000"/>
          <w:sz w:val="20"/>
          <w:szCs w:val="21"/>
        </w:rPr>
        <w:t>Schrick-Szenczi</w:t>
      </w:r>
      <w:proofErr w:type="spellEnd"/>
      <w:r>
        <w:rPr>
          <w:rFonts w:asciiTheme="majorHAnsi" w:hAnsiTheme="majorHAnsi" w:cs="Cambria"/>
          <w:b/>
          <w:bCs/>
          <w:i/>
          <w:color w:val="000000"/>
          <w:sz w:val="20"/>
          <w:szCs w:val="21"/>
        </w:rPr>
        <w:t xml:space="preserve">, </w:t>
      </w:r>
      <w:r>
        <w:rPr>
          <w:rFonts w:asciiTheme="majorHAnsi" w:hAnsiTheme="majorHAnsi" w:cs="Cambria"/>
          <w:i/>
          <w:color w:val="000000"/>
          <w:sz w:val="20"/>
          <w:szCs w:val="21"/>
        </w:rPr>
        <w:t>Priority Area 8 co-coordinator</w:t>
      </w:r>
    </w:p>
    <w:p w14:paraId="4B853C80" w14:textId="77777777" w:rsidR="00C65E0E" w:rsidRDefault="00C65E0E">
      <w:pPr>
        <w:spacing w:after="0"/>
        <w:ind w:left="1440" w:firstLine="720"/>
        <w:jc w:val="both"/>
        <w:rPr>
          <w:rFonts w:asciiTheme="majorHAnsi" w:hAnsiTheme="majorHAnsi" w:cstheme="minorHAnsi"/>
          <w:i/>
          <w:color w:val="000000"/>
          <w:sz w:val="24"/>
          <w:szCs w:val="24"/>
        </w:rPr>
      </w:pPr>
    </w:p>
    <w:p w14:paraId="516ED7EF" w14:textId="77777777" w:rsidR="00C65E0E" w:rsidRDefault="00E97F23">
      <w:pPr>
        <w:spacing w:after="0"/>
        <w:ind w:left="2160" w:hanging="2160"/>
        <w:jc w:val="both"/>
        <w:rPr>
          <w:rFonts w:asciiTheme="majorHAnsi" w:hAnsiTheme="majorHAnsi" w:cs="Cambria"/>
          <w:b/>
          <w:color w:val="000000"/>
          <w:sz w:val="24"/>
          <w:szCs w:val="24"/>
        </w:rPr>
      </w:pPr>
      <w:r>
        <w:rPr>
          <w:rFonts w:asciiTheme="majorHAnsi" w:hAnsiTheme="majorHAnsi" w:cs="Cambria"/>
          <w:color w:val="000000"/>
          <w:sz w:val="24"/>
          <w:szCs w:val="24"/>
        </w:rPr>
        <w:t>10:25 – 11:00</w:t>
      </w:r>
      <w:r>
        <w:rPr>
          <w:rFonts w:asciiTheme="majorHAnsi" w:hAnsiTheme="majorHAnsi" w:cs="Cambria"/>
          <w:color w:val="000000"/>
          <w:sz w:val="21"/>
          <w:szCs w:val="21"/>
        </w:rPr>
        <w:t xml:space="preserve"> </w:t>
      </w:r>
      <w:r>
        <w:rPr>
          <w:rFonts w:asciiTheme="majorHAnsi" w:hAnsiTheme="majorHAnsi" w:cs="Cambria"/>
          <w:color w:val="000000"/>
          <w:sz w:val="21"/>
          <w:szCs w:val="21"/>
        </w:rPr>
        <w:tab/>
      </w:r>
      <w:r>
        <w:rPr>
          <w:rFonts w:asciiTheme="majorHAnsi" w:hAnsiTheme="majorHAnsi" w:cs="Cambria"/>
          <w:b/>
          <w:color w:val="000000"/>
          <w:sz w:val="24"/>
          <w:szCs w:val="24"/>
        </w:rPr>
        <w:t>Embedding Activities and Strategic Priorities of the PA7 and PA8</w:t>
      </w:r>
    </w:p>
    <w:p w14:paraId="245ED912" w14:textId="77777777" w:rsidR="00C65E0E" w:rsidRDefault="00E97F23">
      <w:pPr>
        <w:spacing w:after="0"/>
        <w:ind w:left="2160" w:hanging="2160"/>
        <w:jc w:val="both"/>
        <w:rPr>
          <w:rFonts w:asciiTheme="majorHAnsi" w:hAnsiTheme="majorHAnsi"/>
        </w:rPr>
      </w:pPr>
      <w:r>
        <w:rPr>
          <w:rFonts w:asciiTheme="majorHAnsi" w:hAnsiTheme="majorHAnsi" w:cs="Cambria"/>
          <w:b/>
          <w:color w:val="000000"/>
          <w:sz w:val="24"/>
          <w:szCs w:val="24"/>
        </w:rPr>
        <w:t xml:space="preserve">                                         Possibilities for cooperation</w:t>
      </w:r>
    </w:p>
    <w:p w14:paraId="65BA5AEF" w14:textId="77777777" w:rsidR="00C65E0E" w:rsidRDefault="00C65E0E">
      <w:pPr>
        <w:spacing w:after="40"/>
        <w:rPr>
          <w:rFonts w:asciiTheme="majorHAnsi" w:hAnsiTheme="majorHAnsi"/>
          <w:sz w:val="10"/>
        </w:rPr>
      </w:pPr>
    </w:p>
    <w:p w14:paraId="393F6308" w14:textId="77777777" w:rsidR="00C65E0E" w:rsidRDefault="00E97F23">
      <w:pPr>
        <w:pStyle w:val="Odsekzoznamu"/>
        <w:numPr>
          <w:ilvl w:val="0"/>
          <w:numId w:val="1"/>
        </w:numPr>
        <w:spacing w:after="0"/>
        <w:jc w:val="both"/>
      </w:pPr>
      <w:r>
        <w:rPr>
          <w:rFonts w:asciiTheme="majorHAnsi" w:hAnsiTheme="majorHAnsi" w:cstheme="minorHAnsi"/>
          <w:szCs w:val="24"/>
        </w:rPr>
        <w:t xml:space="preserve">10:25 – 10:40            </w:t>
      </w:r>
      <w:r>
        <w:rPr>
          <w:rFonts w:asciiTheme="majorHAnsi" w:hAnsiTheme="majorHAnsi" w:cstheme="minorHAnsi"/>
          <w:szCs w:val="24"/>
        </w:rPr>
        <w:tab/>
      </w:r>
      <w:r>
        <w:rPr>
          <w:rFonts w:asciiTheme="majorHAnsi" w:hAnsiTheme="majorHAnsi" w:cstheme="minorHAnsi"/>
          <w:b/>
          <w:bCs/>
          <w:szCs w:val="24"/>
        </w:rPr>
        <w:t xml:space="preserve">PA7 Action Plan </w:t>
      </w:r>
      <w:r>
        <w:rPr>
          <w:rFonts w:asciiTheme="majorHAnsi" w:hAnsiTheme="majorHAnsi" w:cstheme="minorHAnsi"/>
          <w:szCs w:val="24"/>
        </w:rPr>
        <w:t xml:space="preserve"> and </w:t>
      </w:r>
      <w:r>
        <w:rPr>
          <w:rFonts w:asciiTheme="majorHAnsi" w:hAnsiTheme="majorHAnsi" w:cstheme="minorHAnsi"/>
          <w:b/>
          <w:bCs/>
          <w:szCs w:val="24"/>
        </w:rPr>
        <w:t xml:space="preserve"> strategic priorities + possible synergies with PA8</w:t>
      </w:r>
    </w:p>
    <w:p w14:paraId="4FC70C70" w14:textId="77777777" w:rsidR="00C65E0E" w:rsidRDefault="00E97F23">
      <w:pPr>
        <w:pStyle w:val="Odsekzoznamu"/>
        <w:spacing w:after="0"/>
        <w:ind w:left="2160" w:firstLine="720"/>
        <w:jc w:val="both"/>
      </w:pPr>
      <w:proofErr w:type="gramStart"/>
      <w:r>
        <w:rPr>
          <w:rFonts w:asciiTheme="majorHAnsi" w:hAnsiTheme="majorHAnsi" w:cstheme="minorHAnsi"/>
          <w:i/>
          <w:sz w:val="20"/>
          <w:szCs w:val="24"/>
        </w:rPr>
        <w:t>presented</w:t>
      </w:r>
      <w:proofErr w:type="gramEnd"/>
      <w:r>
        <w:rPr>
          <w:rFonts w:asciiTheme="majorHAnsi" w:hAnsiTheme="majorHAnsi" w:cstheme="minorHAnsi"/>
          <w:i/>
          <w:sz w:val="20"/>
          <w:szCs w:val="24"/>
        </w:rPr>
        <w:t xml:space="preserve"> by </w:t>
      </w:r>
      <w:r>
        <w:rPr>
          <w:rFonts w:asciiTheme="majorHAnsi" w:hAnsiTheme="majorHAnsi" w:cstheme="minorHAnsi"/>
          <w:b/>
          <w:bCs/>
          <w:i/>
          <w:sz w:val="20"/>
          <w:szCs w:val="24"/>
        </w:rPr>
        <w:t xml:space="preserve">Ľubica Pitlová, </w:t>
      </w:r>
      <w:r>
        <w:rPr>
          <w:rFonts w:asciiTheme="majorHAnsi" w:hAnsiTheme="majorHAnsi" w:cstheme="minorHAnsi"/>
          <w:i/>
          <w:sz w:val="20"/>
          <w:szCs w:val="24"/>
        </w:rPr>
        <w:t xml:space="preserve">PA 7 coordinator  </w:t>
      </w:r>
    </w:p>
    <w:p w14:paraId="2234F90F" w14:textId="77777777" w:rsidR="00C65E0E" w:rsidRDefault="00E97F23">
      <w:pPr>
        <w:pStyle w:val="Odsekzoznamu"/>
        <w:numPr>
          <w:ilvl w:val="0"/>
          <w:numId w:val="1"/>
        </w:numPr>
        <w:spacing w:after="0"/>
        <w:jc w:val="both"/>
      </w:pPr>
      <w:r>
        <w:rPr>
          <w:rFonts w:asciiTheme="majorHAnsi" w:hAnsiTheme="majorHAnsi" w:cstheme="minorHAnsi"/>
          <w:szCs w:val="24"/>
        </w:rPr>
        <w:t xml:space="preserve">10:40 – 10:55             </w:t>
      </w:r>
      <w:r>
        <w:rPr>
          <w:rFonts w:asciiTheme="majorHAnsi" w:hAnsiTheme="majorHAnsi" w:cstheme="minorHAnsi"/>
          <w:szCs w:val="24"/>
        </w:rPr>
        <w:tab/>
      </w:r>
      <w:r>
        <w:rPr>
          <w:rFonts w:asciiTheme="majorHAnsi" w:hAnsiTheme="majorHAnsi" w:cstheme="minorHAnsi"/>
          <w:b/>
          <w:bCs/>
          <w:szCs w:val="24"/>
        </w:rPr>
        <w:t>PA 8 Action Plan and strategic priorities + possible synergies with PA7</w:t>
      </w:r>
    </w:p>
    <w:p w14:paraId="65437C27" w14:textId="77777777" w:rsidR="00C65E0E" w:rsidRDefault="00E97F23">
      <w:pPr>
        <w:spacing w:after="0"/>
        <w:ind w:left="2160" w:firstLine="720"/>
        <w:jc w:val="both"/>
      </w:pPr>
      <w:proofErr w:type="gramStart"/>
      <w:r>
        <w:rPr>
          <w:rFonts w:asciiTheme="majorHAnsi" w:hAnsiTheme="majorHAnsi" w:cstheme="minorHAnsi"/>
          <w:i/>
          <w:sz w:val="20"/>
          <w:szCs w:val="24"/>
        </w:rPr>
        <w:t>presented</w:t>
      </w:r>
      <w:proofErr w:type="gramEnd"/>
      <w:r>
        <w:rPr>
          <w:rFonts w:asciiTheme="majorHAnsi" w:hAnsiTheme="majorHAnsi" w:cstheme="minorHAnsi"/>
          <w:i/>
          <w:sz w:val="20"/>
          <w:szCs w:val="24"/>
        </w:rPr>
        <w:t xml:space="preserve"> by </w:t>
      </w:r>
      <w:r>
        <w:rPr>
          <w:rFonts w:asciiTheme="majorHAnsi" w:hAnsiTheme="majorHAnsi" w:cstheme="minorHAnsi"/>
          <w:b/>
          <w:bCs/>
          <w:i/>
          <w:sz w:val="20"/>
          <w:szCs w:val="24"/>
        </w:rPr>
        <w:t xml:space="preserve">PA 8 coordinators </w:t>
      </w:r>
    </w:p>
    <w:p w14:paraId="68FEDDD9" w14:textId="77777777" w:rsidR="00C65E0E" w:rsidRDefault="00E97F23">
      <w:pPr>
        <w:pStyle w:val="Odsekzoznamu"/>
        <w:numPr>
          <w:ilvl w:val="0"/>
          <w:numId w:val="1"/>
        </w:numPr>
        <w:tabs>
          <w:tab w:val="left" w:pos="2835"/>
        </w:tabs>
        <w:spacing w:after="0"/>
        <w:jc w:val="both"/>
      </w:pPr>
      <w:r>
        <w:rPr>
          <w:rFonts w:asciiTheme="majorHAnsi" w:hAnsiTheme="majorHAnsi" w:cstheme="minorHAnsi"/>
          <w:szCs w:val="24"/>
        </w:rPr>
        <w:t xml:space="preserve">10:55 – 11:30 </w:t>
      </w:r>
      <w:r>
        <w:rPr>
          <w:rFonts w:asciiTheme="majorHAnsi" w:hAnsiTheme="majorHAnsi" w:cstheme="minorHAnsi"/>
          <w:i/>
          <w:szCs w:val="24"/>
        </w:rPr>
        <w:tab/>
        <w:t xml:space="preserve"> </w:t>
      </w:r>
      <w:r>
        <w:rPr>
          <w:rFonts w:asciiTheme="majorHAnsi" w:hAnsiTheme="majorHAnsi" w:cstheme="minorHAnsi"/>
          <w:b/>
          <w:bCs/>
          <w:szCs w:val="24"/>
        </w:rPr>
        <w:t>Discussion</w:t>
      </w:r>
    </w:p>
    <w:p w14:paraId="1491CD70" w14:textId="77777777" w:rsidR="00C65E0E" w:rsidRDefault="00C65E0E">
      <w:pPr>
        <w:pStyle w:val="Odsekzoznamu"/>
        <w:tabs>
          <w:tab w:val="left" w:pos="2835"/>
        </w:tabs>
        <w:spacing w:after="0"/>
        <w:jc w:val="both"/>
        <w:rPr>
          <w:rFonts w:asciiTheme="majorHAnsi" w:hAnsiTheme="majorHAnsi"/>
          <w:b/>
          <w:bCs/>
          <w:sz w:val="24"/>
          <w:szCs w:val="24"/>
        </w:rPr>
      </w:pPr>
    </w:p>
    <w:p w14:paraId="388301FA" w14:textId="77777777" w:rsidR="00C65E0E" w:rsidRDefault="00E97F23">
      <w:pPr>
        <w:pStyle w:val="Odsekzoznamu"/>
        <w:spacing w:after="0"/>
        <w:jc w:val="both"/>
      </w:pPr>
      <w:r>
        <w:rPr>
          <w:rFonts w:asciiTheme="majorHAnsi" w:hAnsiTheme="majorHAnsi"/>
          <w:sz w:val="24"/>
          <w:szCs w:val="24"/>
        </w:rPr>
        <w:t>11:30 – 11: 35</w:t>
      </w:r>
      <w:r>
        <w:rPr>
          <w:rFonts w:asciiTheme="majorHAnsi" w:hAnsiTheme="majorHAnsi"/>
          <w:sz w:val="24"/>
          <w:szCs w:val="24"/>
        </w:rPr>
        <w:tab/>
      </w:r>
      <w:r>
        <w:rPr>
          <w:rFonts w:asciiTheme="majorHAnsi" w:hAnsiTheme="majorHAnsi"/>
          <w:b/>
          <w:bCs/>
          <w:sz w:val="24"/>
          <w:szCs w:val="24"/>
        </w:rPr>
        <w:t>Review of the Danube multilateral</w:t>
      </w:r>
      <w:r>
        <w:rPr>
          <w:rFonts w:asciiTheme="majorHAnsi" w:hAnsiTheme="majorHAnsi"/>
          <w:sz w:val="24"/>
          <w:szCs w:val="24"/>
        </w:rPr>
        <w:t xml:space="preserve"> </w:t>
      </w:r>
      <w:r>
        <w:rPr>
          <w:rFonts w:asciiTheme="majorHAnsi" w:hAnsiTheme="majorHAnsi"/>
          <w:b/>
          <w:sz w:val="24"/>
          <w:szCs w:val="24"/>
        </w:rPr>
        <w:t xml:space="preserve">calls </w:t>
      </w:r>
    </w:p>
    <w:p w14:paraId="14EFA7D1" w14:textId="77777777" w:rsidR="00C65E0E" w:rsidRDefault="00E97F23">
      <w:pPr>
        <w:pStyle w:val="Odsekzoznamu"/>
        <w:spacing w:after="0"/>
        <w:jc w:val="both"/>
      </w:pPr>
      <w:r>
        <w:rPr>
          <w:rFonts w:asciiTheme="majorHAnsi" w:hAnsiTheme="majorHAnsi"/>
          <w:b/>
          <w:i/>
          <w:sz w:val="24"/>
          <w:szCs w:val="24"/>
        </w:rPr>
        <w:tab/>
      </w:r>
      <w:r>
        <w:rPr>
          <w:rFonts w:asciiTheme="majorHAnsi" w:hAnsiTheme="majorHAnsi"/>
          <w:b/>
          <w:i/>
          <w:sz w:val="24"/>
          <w:szCs w:val="24"/>
        </w:rPr>
        <w:tab/>
      </w:r>
      <w:r>
        <w:rPr>
          <w:rFonts w:asciiTheme="majorHAnsi" w:hAnsiTheme="majorHAnsi"/>
          <w:b/>
          <w:i/>
          <w:sz w:val="24"/>
          <w:szCs w:val="24"/>
        </w:rPr>
        <w:tab/>
      </w:r>
      <w:proofErr w:type="gramStart"/>
      <w:r>
        <w:rPr>
          <w:rFonts w:asciiTheme="majorHAnsi" w:hAnsiTheme="majorHAnsi"/>
          <w:i/>
          <w:sz w:val="20"/>
          <w:szCs w:val="20"/>
        </w:rPr>
        <w:t>presented</w:t>
      </w:r>
      <w:proofErr w:type="gramEnd"/>
      <w:r>
        <w:rPr>
          <w:rFonts w:asciiTheme="majorHAnsi" w:hAnsiTheme="majorHAnsi"/>
          <w:b/>
          <w:i/>
          <w:sz w:val="24"/>
          <w:szCs w:val="24"/>
        </w:rPr>
        <w:t xml:space="preserve"> </w:t>
      </w:r>
      <w:r>
        <w:rPr>
          <w:rFonts w:asciiTheme="majorHAnsi" w:hAnsiTheme="majorHAnsi"/>
          <w:i/>
          <w:sz w:val="20"/>
          <w:szCs w:val="24"/>
        </w:rPr>
        <w:t xml:space="preserve">by </w:t>
      </w:r>
      <w:r>
        <w:rPr>
          <w:rFonts w:asciiTheme="majorHAnsi" w:hAnsiTheme="majorHAnsi"/>
          <w:b/>
          <w:bCs/>
          <w:i/>
          <w:sz w:val="20"/>
          <w:szCs w:val="24"/>
        </w:rPr>
        <w:t xml:space="preserve">Tomas </w:t>
      </w:r>
      <w:proofErr w:type="spellStart"/>
      <w:r>
        <w:rPr>
          <w:rFonts w:asciiTheme="majorHAnsi" w:hAnsiTheme="majorHAnsi"/>
          <w:b/>
          <w:bCs/>
          <w:i/>
          <w:sz w:val="20"/>
          <w:szCs w:val="24"/>
        </w:rPr>
        <w:t>Tabis</w:t>
      </w:r>
      <w:proofErr w:type="spellEnd"/>
      <w:r>
        <w:rPr>
          <w:rFonts w:asciiTheme="majorHAnsi" w:hAnsiTheme="majorHAnsi"/>
          <w:b/>
          <w:bCs/>
          <w:i/>
          <w:sz w:val="20"/>
          <w:szCs w:val="24"/>
        </w:rPr>
        <w:t>,</w:t>
      </w:r>
      <w:r>
        <w:rPr>
          <w:rFonts w:asciiTheme="majorHAnsi" w:hAnsiTheme="majorHAnsi"/>
          <w:b/>
          <w:bCs/>
          <w:i/>
          <w:sz w:val="20"/>
          <w:szCs w:val="24"/>
          <w:lang w:val="en-US"/>
        </w:rPr>
        <w:t xml:space="preserve"> </w:t>
      </w:r>
      <w:proofErr w:type="spellStart"/>
      <w:r>
        <w:rPr>
          <w:rFonts w:asciiTheme="majorHAnsi" w:hAnsiTheme="majorHAnsi"/>
          <w:b/>
          <w:bCs/>
          <w:i/>
          <w:sz w:val="20"/>
          <w:szCs w:val="24"/>
          <w:lang w:val="en-US"/>
        </w:rPr>
        <w:t>Lubica</w:t>
      </w:r>
      <w:proofErr w:type="spellEnd"/>
      <w:r>
        <w:rPr>
          <w:rFonts w:asciiTheme="majorHAnsi" w:hAnsiTheme="majorHAnsi"/>
          <w:b/>
          <w:bCs/>
          <w:i/>
          <w:sz w:val="20"/>
          <w:szCs w:val="24"/>
          <w:lang w:val="en-US"/>
        </w:rPr>
        <w:t xml:space="preserve"> </w:t>
      </w:r>
      <w:proofErr w:type="spellStart"/>
      <w:r>
        <w:rPr>
          <w:rFonts w:asciiTheme="majorHAnsi" w:hAnsiTheme="majorHAnsi"/>
          <w:b/>
          <w:bCs/>
          <w:i/>
          <w:sz w:val="20"/>
          <w:szCs w:val="24"/>
          <w:lang w:val="en-US"/>
        </w:rPr>
        <w:t>Pitlova</w:t>
      </w:r>
      <w:proofErr w:type="spellEnd"/>
      <w:r>
        <w:rPr>
          <w:rFonts w:asciiTheme="majorHAnsi" w:hAnsiTheme="majorHAnsi"/>
          <w:b/>
          <w:bCs/>
          <w:i/>
          <w:sz w:val="20"/>
          <w:szCs w:val="24"/>
          <w:lang w:val="en-US"/>
        </w:rPr>
        <w:t xml:space="preserve"> and Simona </w:t>
      </w:r>
      <w:proofErr w:type="spellStart"/>
      <w:r>
        <w:rPr>
          <w:rFonts w:asciiTheme="majorHAnsi" w:hAnsiTheme="majorHAnsi"/>
          <w:b/>
          <w:bCs/>
          <w:i/>
          <w:sz w:val="20"/>
          <w:szCs w:val="24"/>
          <w:lang w:val="en-US"/>
        </w:rPr>
        <w:t>Strapacova</w:t>
      </w:r>
      <w:proofErr w:type="spellEnd"/>
      <w:r>
        <w:rPr>
          <w:rFonts w:asciiTheme="majorHAnsi" w:hAnsiTheme="majorHAnsi"/>
          <w:b/>
          <w:bCs/>
          <w:i/>
          <w:sz w:val="20"/>
          <w:szCs w:val="24"/>
          <w:lang w:val="en-US"/>
        </w:rPr>
        <w:t xml:space="preserve">, </w:t>
      </w:r>
      <w:r>
        <w:rPr>
          <w:rFonts w:asciiTheme="majorHAnsi" w:hAnsiTheme="majorHAnsi"/>
          <w:i/>
          <w:sz w:val="20"/>
          <w:szCs w:val="24"/>
        </w:rPr>
        <w:t>PA7 team</w:t>
      </w:r>
    </w:p>
    <w:p w14:paraId="4905C827" w14:textId="77777777" w:rsidR="00C65E0E" w:rsidRDefault="00C65E0E">
      <w:pPr>
        <w:pStyle w:val="Odsekzoznamu"/>
        <w:tabs>
          <w:tab w:val="left" w:pos="2835"/>
        </w:tabs>
        <w:spacing w:after="0"/>
        <w:jc w:val="both"/>
        <w:rPr>
          <w:rFonts w:asciiTheme="majorHAnsi" w:hAnsiTheme="majorHAnsi"/>
          <w:i/>
          <w:sz w:val="20"/>
          <w:szCs w:val="24"/>
        </w:rPr>
      </w:pPr>
    </w:p>
    <w:p w14:paraId="7DDC6817" w14:textId="77777777" w:rsidR="00C65E0E" w:rsidRDefault="00E97F23">
      <w:pPr>
        <w:pStyle w:val="Odsekzoznamu"/>
        <w:spacing w:before="240" w:after="0"/>
        <w:jc w:val="both"/>
      </w:pPr>
      <w:r>
        <w:rPr>
          <w:rFonts w:asciiTheme="majorHAnsi" w:hAnsiTheme="majorHAnsi" w:cs="Cambria"/>
          <w:color w:val="000000"/>
          <w:sz w:val="24"/>
          <w:szCs w:val="24"/>
        </w:rPr>
        <w:t>11:35 – 11: 40</w:t>
      </w:r>
      <w:r>
        <w:rPr>
          <w:rFonts w:asciiTheme="majorHAnsi" w:hAnsiTheme="majorHAnsi" w:cs="Cambria"/>
          <w:color w:val="000000"/>
          <w:sz w:val="24"/>
          <w:szCs w:val="24"/>
        </w:rPr>
        <w:tab/>
      </w:r>
      <w:r>
        <w:rPr>
          <w:rFonts w:asciiTheme="majorHAnsi" w:hAnsiTheme="majorHAnsi" w:cs="Cambria"/>
          <w:b/>
          <w:bCs/>
          <w:color w:val="000000"/>
          <w:sz w:val="24"/>
          <w:szCs w:val="24"/>
        </w:rPr>
        <w:t xml:space="preserve">PA7 Evaluation of the knowledge society in the Danube region </w:t>
      </w:r>
    </w:p>
    <w:p w14:paraId="0B923817" w14:textId="77777777" w:rsidR="00C65E0E" w:rsidRDefault="00E97F23">
      <w:pPr>
        <w:pStyle w:val="Odsekzoznamu"/>
        <w:spacing w:before="240" w:after="0"/>
        <w:jc w:val="both"/>
      </w:pPr>
      <w:r>
        <w:rPr>
          <w:rFonts w:asciiTheme="majorHAnsi" w:hAnsiTheme="majorHAnsi" w:cs="Cambria"/>
          <w:i/>
          <w:color w:val="000000"/>
          <w:sz w:val="24"/>
          <w:szCs w:val="24"/>
        </w:rPr>
        <w:tab/>
      </w:r>
      <w:r>
        <w:rPr>
          <w:rFonts w:asciiTheme="majorHAnsi" w:hAnsiTheme="majorHAnsi" w:cs="Cambria"/>
          <w:i/>
          <w:color w:val="000000"/>
          <w:sz w:val="24"/>
          <w:szCs w:val="24"/>
        </w:rPr>
        <w:tab/>
      </w:r>
      <w:r>
        <w:rPr>
          <w:rFonts w:asciiTheme="majorHAnsi" w:hAnsiTheme="majorHAnsi" w:cs="Cambria"/>
          <w:i/>
          <w:color w:val="000000"/>
          <w:sz w:val="24"/>
          <w:szCs w:val="24"/>
        </w:rPr>
        <w:tab/>
      </w:r>
      <w:proofErr w:type="gramStart"/>
      <w:r>
        <w:rPr>
          <w:rFonts w:asciiTheme="majorHAnsi" w:hAnsiTheme="majorHAnsi" w:cs="Cambria"/>
          <w:i/>
          <w:color w:val="000000"/>
          <w:sz w:val="20"/>
          <w:szCs w:val="20"/>
        </w:rPr>
        <w:t>presented</w:t>
      </w:r>
      <w:proofErr w:type="gramEnd"/>
      <w:r>
        <w:rPr>
          <w:rFonts w:asciiTheme="majorHAnsi" w:hAnsiTheme="majorHAnsi" w:cs="Cambria"/>
          <w:i/>
          <w:color w:val="000000"/>
          <w:sz w:val="20"/>
          <w:szCs w:val="20"/>
        </w:rPr>
        <w:t xml:space="preserve"> by </w:t>
      </w:r>
      <w:proofErr w:type="spellStart"/>
      <w:r>
        <w:rPr>
          <w:rFonts w:asciiTheme="majorHAnsi" w:hAnsiTheme="majorHAnsi" w:cs="Cambria"/>
          <w:b/>
          <w:bCs/>
          <w:i/>
          <w:color w:val="000000"/>
          <w:sz w:val="20"/>
          <w:szCs w:val="20"/>
        </w:rPr>
        <w:t>Jaroslava</w:t>
      </w:r>
      <w:proofErr w:type="spellEnd"/>
      <w:r>
        <w:rPr>
          <w:rFonts w:asciiTheme="majorHAnsi" w:hAnsiTheme="majorHAnsi" w:cs="Cambria"/>
          <w:b/>
          <w:bCs/>
          <w:i/>
          <w:color w:val="000000"/>
          <w:sz w:val="20"/>
          <w:szCs w:val="20"/>
        </w:rPr>
        <w:t xml:space="preserve"> </w:t>
      </w:r>
      <w:proofErr w:type="spellStart"/>
      <w:r>
        <w:rPr>
          <w:rFonts w:asciiTheme="majorHAnsi" w:hAnsiTheme="majorHAnsi" w:cs="Cambria"/>
          <w:b/>
          <w:bCs/>
          <w:i/>
          <w:color w:val="000000"/>
          <w:sz w:val="20"/>
          <w:szCs w:val="20"/>
        </w:rPr>
        <w:t>Szudi</w:t>
      </w:r>
      <w:proofErr w:type="spellEnd"/>
      <w:r>
        <w:rPr>
          <w:rFonts w:asciiTheme="majorHAnsi" w:hAnsiTheme="majorHAnsi" w:cs="Cambria"/>
          <w:i/>
          <w:color w:val="000000"/>
          <w:sz w:val="20"/>
          <w:szCs w:val="20"/>
        </w:rPr>
        <w:t>, PA7 team</w:t>
      </w:r>
    </w:p>
    <w:p w14:paraId="037E760B" w14:textId="77777777" w:rsidR="00C65E0E" w:rsidRDefault="00C65E0E">
      <w:pPr>
        <w:pStyle w:val="Odsekzoznamu"/>
        <w:spacing w:before="240" w:after="0"/>
        <w:jc w:val="both"/>
        <w:rPr>
          <w:rFonts w:asciiTheme="majorHAnsi" w:hAnsiTheme="majorHAnsi" w:cs="Cambria"/>
          <w:color w:val="000000"/>
          <w:sz w:val="24"/>
          <w:szCs w:val="24"/>
        </w:rPr>
      </w:pPr>
    </w:p>
    <w:p w14:paraId="25833381" w14:textId="77777777" w:rsidR="00C65E0E" w:rsidRDefault="00E97F23">
      <w:pPr>
        <w:pStyle w:val="Odsekzoznamu"/>
        <w:spacing w:before="240" w:after="0"/>
        <w:jc w:val="both"/>
      </w:pPr>
      <w:r>
        <w:rPr>
          <w:rFonts w:asciiTheme="majorHAnsi" w:hAnsiTheme="majorHAnsi" w:cs="Cambria"/>
          <w:color w:val="000000"/>
          <w:sz w:val="24"/>
          <w:szCs w:val="24"/>
        </w:rPr>
        <w:t>11:40 – 11: 45</w:t>
      </w:r>
      <w:r>
        <w:rPr>
          <w:rFonts w:asciiTheme="majorHAnsi" w:hAnsiTheme="majorHAnsi" w:cs="Cambria"/>
          <w:color w:val="000000"/>
          <w:sz w:val="24"/>
          <w:szCs w:val="24"/>
        </w:rPr>
        <w:tab/>
      </w:r>
      <w:r>
        <w:rPr>
          <w:rFonts w:asciiTheme="majorHAnsi" w:hAnsiTheme="majorHAnsi" w:cs="Cambria"/>
          <w:b/>
          <w:bCs/>
          <w:color w:val="000000"/>
          <w:sz w:val="24"/>
          <w:szCs w:val="24"/>
        </w:rPr>
        <w:t>PA7 study on Governance, financing, monitoring and evaluation of S3</w:t>
      </w:r>
    </w:p>
    <w:p w14:paraId="355B957C" w14:textId="77777777" w:rsidR="00C65E0E" w:rsidRDefault="00E97F23">
      <w:pPr>
        <w:pStyle w:val="Odsekzoznamu"/>
        <w:spacing w:before="240" w:after="0"/>
        <w:jc w:val="both"/>
      </w:pPr>
      <w:r>
        <w:rPr>
          <w:rFonts w:asciiTheme="majorHAnsi" w:hAnsiTheme="majorHAnsi" w:cs="Cambria"/>
          <w:i/>
          <w:color w:val="000000"/>
          <w:sz w:val="24"/>
          <w:szCs w:val="24"/>
        </w:rPr>
        <w:tab/>
      </w:r>
      <w:r>
        <w:rPr>
          <w:rFonts w:asciiTheme="majorHAnsi" w:hAnsiTheme="majorHAnsi" w:cs="Cambria"/>
          <w:i/>
          <w:color w:val="000000"/>
          <w:sz w:val="24"/>
          <w:szCs w:val="24"/>
        </w:rPr>
        <w:tab/>
      </w:r>
      <w:r>
        <w:rPr>
          <w:rFonts w:asciiTheme="majorHAnsi" w:hAnsiTheme="majorHAnsi" w:cs="Cambria"/>
          <w:i/>
          <w:color w:val="000000"/>
          <w:sz w:val="24"/>
          <w:szCs w:val="24"/>
        </w:rPr>
        <w:tab/>
      </w:r>
      <w:proofErr w:type="gramStart"/>
      <w:r>
        <w:rPr>
          <w:rFonts w:asciiTheme="majorHAnsi" w:hAnsiTheme="majorHAnsi" w:cs="Cambria"/>
          <w:i/>
          <w:color w:val="000000"/>
          <w:sz w:val="20"/>
          <w:szCs w:val="20"/>
        </w:rPr>
        <w:t>presented</w:t>
      </w:r>
      <w:proofErr w:type="gramEnd"/>
      <w:r>
        <w:rPr>
          <w:rFonts w:asciiTheme="majorHAnsi" w:hAnsiTheme="majorHAnsi" w:cs="Cambria"/>
          <w:i/>
          <w:color w:val="000000"/>
          <w:sz w:val="24"/>
          <w:szCs w:val="24"/>
        </w:rPr>
        <w:t xml:space="preserve"> </w:t>
      </w:r>
      <w:r>
        <w:rPr>
          <w:rFonts w:asciiTheme="majorHAnsi" w:hAnsiTheme="majorHAnsi" w:cs="Cambria"/>
          <w:i/>
          <w:color w:val="000000"/>
          <w:sz w:val="20"/>
          <w:szCs w:val="24"/>
        </w:rPr>
        <w:t xml:space="preserve">by </w:t>
      </w:r>
      <w:proofErr w:type="spellStart"/>
      <w:r>
        <w:rPr>
          <w:rFonts w:asciiTheme="majorHAnsi" w:hAnsiTheme="majorHAnsi" w:cs="Cambria"/>
          <w:b/>
          <w:bCs/>
          <w:i/>
          <w:color w:val="000000"/>
          <w:sz w:val="20"/>
          <w:szCs w:val="24"/>
        </w:rPr>
        <w:t>Ramojus</w:t>
      </w:r>
      <w:proofErr w:type="spellEnd"/>
      <w:r>
        <w:rPr>
          <w:rFonts w:asciiTheme="majorHAnsi" w:hAnsiTheme="majorHAnsi" w:cs="Cambria"/>
          <w:b/>
          <w:bCs/>
          <w:i/>
          <w:color w:val="000000"/>
          <w:sz w:val="20"/>
          <w:szCs w:val="24"/>
        </w:rPr>
        <w:t xml:space="preserve"> </w:t>
      </w:r>
      <w:proofErr w:type="spellStart"/>
      <w:r>
        <w:rPr>
          <w:rFonts w:asciiTheme="majorHAnsi" w:hAnsiTheme="majorHAnsi" w:cs="Cambria"/>
          <w:b/>
          <w:bCs/>
          <w:i/>
          <w:color w:val="000000"/>
          <w:sz w:val="20"/>
          <w:szCs w:val="24"/>
        </w:rPr>
        <w:t>Reimeris</w:t>
      </w:r>
      <w:proofErr w:type="spellEnd"/>
      <w:r>
        <w:rPr>
          <w:rFonts w:asciiTheme="majorHAnsi" w:hAnsiTheme="majorHAnsi" w:cs="Cambria"/>
          <w:b/>
          <w:bCs/>
          <w:i/>
          <w:color w:val="000000"/>
          <w:sz w:val="20"/>
          <w:szCs w:val="24"/>
        </w:rPr>
        <w:t>,</w:t>
      </w:r>
      <w:r>
        <w:rPr>
          <w:rFonts w:asciiTheme="majorHAnsi" w:hAnsiTheme="majorHAnsi" w:cs="Cambria"/>
          <w:i/>
          <w:color w:val="000000"/>
          <w:sz w:val="20"/>
          <w:szCs w:val="24"/>
        </w:rPr>
        <w:t xml:space="preserve"> author of the study</w:t>
      </w:r>
    </w:p>
    <w:p w14:paraId="158283AD" w14:textId="77777777" w:rsidR="00C65E0E" w:rsidRDefault="00C65E0E">
      <w:pPr>
        <w:pStyle w:val="Odsekzoznamu"/>
        <w:spacing w:before="240" w:after="0"/>
        <w:jc w:val="both"/>
        <w:rPr>
          <w:rFonts w:asciiTheme="majorHAnsi" w:hAnsiTheme="majorHAnsi" w:cs="Cambria"/>
          <w:color w:val="000000"/>
          <w:sz w:val="24"/>
          <w:szCs w:val="24"/>
        </w:rPr>
      </w:pPr>
    </w:p>
    <w:p w14:paraId="4B023E37" w14:textId="77777777" w:rsidR="00C65E0E" w:rsidRDefault="00E97F23">
      <w:pPr>
        <w:pStyle w:val="Odsekzoznamu"/>
        <w:spacing w:before="240" w:after="0"/>
        <w:jc w:val="both"/>
      </w:pPr>
      <w:r>
        <w:rPr>
          <w:rFonts w:asciiTheme="majorHAnsi" w:hAnsiTheme="majorHAnsi" w:cs="Cambria"/>
          <w:color w:val="000000"/>
          <w:sz w:val="24"/>
          <w:szCs w:val="24"/>
        </w:rPr>
        <w:t xml:space="preserve">11:45 – 11:55 </w:t>
      </w:r>
      <w:r>
        <w:rPr>
          <w:rFonts w:asciiTheme="majorHAnsi" w:hAnsiTheme="majorHAnsi" w:cs="Cambria"/>
          <w:color w:val="000000"/>
          <w:sz w:val="24"/>
          <w:szCs w:val="24"/>
        </w:rPr>
        <w:tab/>
      </w:r>
      <w:r>
        <w:rPr>
          <w:rFonts w:asciiTheme="majorHAnsi" w:hAnsiTheme="majorHAnsi" w:cs="Cambria"/>
          <w:b/>
          <w:bCs/>
          <w:color w:val="000000"/>
          <w:sz w:val="24"/>
          <w:szCs w:val="24"/>
        </w:rPr>
        <w:t xml:space="preserve">Report from the Online MRSs meeting: </w:t>
      </w:r>
    </w:p>
    <w:p w14:paraId="3019B0ED" w14:textId="77777777" w:rsidR="00C65E0E" w:rsidRDefault="00E97F23">
      <w:pPr>
        <w:pStyle w:val="Odsekzoznamu"/>
        <w:spacing w:before="240" w:after="0"/>
        <w:jc w:val="both"/>
      </w:pPr>
      <w:r>
        <w:rPr>
          <w:rFonts w:asciiTheme="majorHAnsi" w:hAnsiTheme="majorHAnsi" w:cs="Cambria"/>
          <w:b/>
          <w:bCs/>
          <w:color w:val="000000"/>
          <w:sz w:val="24"/>
          <w:szCs w:val="24"/>
        </w:rPr>
        <w:tab/>
      </w:r>
      <w:r>
        <w:rPr>
          <w:rFonts w:asciiTheme="majorHAnsi" w:hAnsiTheme="majorHAnsi" w:cs="Cambria"/>
          <w:b/>
          <w:bCs/>
          <w:color w:val="000000"/>
          <w:sz w:val="24"/>
          <w:szCs w:val="24"/>
        </w:rPr>
        <w:tab/>
      </w:r>
      <w:r>
        <w:rPr>
          <w:rFonts w:asciiTheme="majorHAnsi" w:hAnsiTheme="majorHAnsi" w:cs="Cambria"/>
          <w:b/>
          <w:bCs/>
          <w:color w:val="000000"/>
          <w:sz w:val="24"/>
          <w:szCs w:val="24"/>
        </w:rPr>
        <w:tab/>
      </w:r>
      <w:proofErr w:type="gramStart"/>
      <w:r>
        <w:rPr>
          <w:rFonts w:asciiTheme="majorHAnsi" w:hAnsiTheme="majorHAnsi" w:cs="Cambria"/>
          <w:b/>
          <w:bCs/>
          <w:color w:val="000000"/>
          <w:sz w:val="20"/>
          <w:szCs w:val="20"/>
        </w:rPr>
        <w:t>response</w:t>
      </w:r>
      <w:proofErr w:type="gramEnd"/>
      <w:r>
        <w:rPr>
          <w:rFonts w:asciiTheme="majorHAnsi" w:hAnsiTheme="majorHAnsi" w:cs="Cambria"/>
          <w:b/>
          <w:bCs/>
          <w:color w:val="000000"/>
          <w:sz w:val="20"/>
          <w:szCs w:val="20"/>
        </w:rPr>
        <w:t xml:space="preserve"> to economic challenges: mobilising/building support measures </w:t>
      </w:r>
    </w:p>
    <w:p w14:paraId="64A551FB" w14:textId="77777777" w:rsidR="00C65E0E" w:rsidRDefault="00E97F23">
      <w:pPr>
        <w:pStyle w:val="Odsekzoznamu"/>
        <w:spacing w:before="240" w:after="0"/>
        <w:jc w:val="both"/>
      </w:pPr>
      <w:r>
        <w:rPr>
          <w:rFonts w:asciiTheme="majorHAnsi" w:hAnsiTheme="majorHAnsi" w:cs="Cambria"/>
          <w:i/>
          <w:iCs/>
          <w:color w:val="000000"/>
          <w:sz w:val="20"/>
          <w:szCs w:val="20"/>
        </w:rPr>
        <w:tab/>
      </w:r>
      <w:r>
        <w:rPr>
          <w:rFonts w:asciiTheme="majorHAnsi" w:hAnsiTheme="majorHAnsi" w:cs="Cambria"/>
          <w:i/>
          <w:iCs/>
          <w:color w:val="000000"/>
          <w:sz w:val="20"/>
          <w:szCs w:val="20"/>
        </w:rPr>
        <w:tab/>
      </w:r>
      <w:r>
        <w:rPr>
          <w:rFonts w:asciiTheme="majorHAnsi" w:hAnsiTheme="majorHAnsi" w:cs="Cambria"/>
          <w:i/>
          <w:iCs/>
          <w:color w:val="000000"/>
          <w:sz w:val="20"/>
          <w:szCs w:val="20"/>
        </w:rPr>
        <w:tab/>
      </w:r>
      <w:proofErr w:type="gramStart"/>
      <w:r>
        <w:rPr>
          <w:rFonts w:asciiTheme="majorHAnsi" w:hAnsiTheme="majorHAnsi" w:cs="Cambria"/>
          <w:i/>
          <w:iCs/>
          <w:color w:val="000000"/>
          <w:sz w:val="20"/>
          <w:szCs w:val="20"/>
        </w:rPr>
        <w:t>invited</w:t>
      </w:r>
      <w:proofErr w:type="gramEnd"/>
      <w:r>
        <w:rPr>
          <w:rFonts w:asciiTheme="majorHAnsi" w:hAnsiTheme="majorHAnsi" w:cs="Cambria"/>
          <w:i/>
          <w:iCs/>
          <w:color w:val="000000"/>
          <w:sz w:val="20"/>
          <w:szCs w:val="20"/>
        </w:rPr>
        <w:t xml:space="preserve"> guest </w:t>
      </w:r>
      <w:proofErr w:type="spellStart"/>
      <w:r>
        <w:rPr>
          <w:rFonts w:asciiTheme="majorHAnsi" w:hAnsiTheme="majorHAnsi" w:cs="Cambria"/>
          <w:b/>
          <w:bCs/>
          <w:i/>
          <w:iCs/>
          <w:color w:val="000000"/>
          <w:sz w:val="20"/>
          <w:szCs w:val="20"/>
        </w:rPr>
        <w:t>Esa</w:t>
      </w:r>
      <w:proofErr w:type="spellEnd"/>
      <w:r>
        <w:rPr>
          <w:rFonts w:asciiTheme="majorHAnsi" w:hAnsiTheme="majorHAnsi" w:cs="Cambria"/>
          <w:b/>
          <w:bCs/>
          <w:i/>
          <w:iCs/>
          <w:color w:val="000000"/>
          <w:sz w:val="20"/>
          <w:szCs w:val="20"/>
        </w:rPr>
        <w:t xml:space="preserve"> </w:t>
      </w:r>
      <w:proofErr w:type="spellStart"/>
      <w:r>
        <w:rPr>
          <w:rFonts w:asciiTheme="majorHAnsi" w:hAnsiTheme="majorHAnsi" w:cs="Cambria"/>
          <w:b/>
          <w:bCs/>
          <w:i/>
          <w:iCs/>
          <w:color w:val="000000"/>
          <w:sz w:val="20"/>
          <w:szCs w:val="20"/>
        </w:rPr>
        <w:t>Kokkonen</w:t>
      </w:r>
      <w:proofErr w:type="spellEnd"/>
      <w:r>
        <w:rPr>
          <w:rFonts w:asciiTheme="majorHAnsi" w:hAnsiTheme="majorHAnsi" w:cs="Cambria"/>
          <w:i/>
          <w:iCs/>
          <w:color w:val="000000"/>
          <w:sz w:val="20"/>
          <w:szCs w:val="20"/>
        </w:rPr>
        <w:t>,  coordinator for the EUSBSR Policy Area Innovation</w:t>
      </w:r>
    </w:p>
    <w:p w14:paraId="3546FAE0" w14:textId="77777777" w:rsidR="00C65E0E" w:rsidRDefault="00E97F23">
      <w:pPr>
        <w:spacing w:before="240" w:after="0"/>
        <w:jc w:val="both"/>
      </w:pPr>
      <w:r>
        <w:rPr>
          <w:rFonts w:asciiTheme="majorHAnsi" w:hAnsiTheme="majorHAnsi" w:cs="Cambria"/>
          <w:color w:val="000000"/>
          <w:sz w:val="24"/>
          <w:szCs w:val="24"/>
        </w:rPr>
        <w:t xml:space="preserve">11:55 – 12:30 </w:t>
      </w:r>
      <w:r>
        <w:rPr>
          <w:rFonts w:asciiTheme="majorHAnsi" w:hAnsiTheme="majorHAnsi" w:cs="Cambria"/>
          <w:color w:val="000000"/>
          <w:sz w:val="24"/>
          <w:szCs w:val="24"/>
        </w:rPr>
        <w:tab/>
      </w:r>
      <w:r>
        <w:rPr>
          <w:rFonts w:asciiTheme="majorHAnsi" w:hAnsiTheme="majorHAnsi" w:cs="Cambria"/>
          <w:b/>
          <w:bCs/>
          <w:color w:val="000000"/>
          <w:sz w:val="24"/>
          <w:szCs w:val="24"/>
        </w:rPr>
        <w:t>Discussion/ AOB/ Final conclusions</w:t>
      </w:r>
    </w:p>
    <w:p w14:paraId="7F134467" w14:textId="77777777" w:rsidR="00C65E0E" w:rsidRDefault="00C65E0E">
      <w:pPr>
        <w:spacing w:before="240" w:after="0"/>
        <w:jc w:val="both"/>
        <w:rPr>
          <w:rFonts w:asciiTheme="majorHAnsi" w:hAnsiTheme="majorHAnsi" w:cs="Cambria"/>
          <w:b/>
          <w:bCs/>
          <w:color w:val="000000"/>
          <w:sz w:val="24"/>
          <w:szCs w:val="24"/>
          <w:u w:val="single"/>
          <w:lang w:val="en-US"/>
        </w:rPr>
      </w:pPr>
    </w:p>
    <w:p w14:paraId="21342C3D" w14:textId="77777777" w:rsidR="00C65E0E" w:rsidRDefault="00E97F23">
      <w:pPr>
        <w:spacing w:before="240" w:after="0"/>
        <w:jc w:val="both"/>
        <w:rPr>
          <w:rFonts w:asciiTheme="majorHAnsi" w:hAnsiTheme="majorHAnsi" w:cs="Cambria"/>
          <w:b/>
          <w:bCs/>
          <w:color w:val="000000"/>
          <w:sz w:val="24"/>
          <w:szCs w:val="24"/>
          <w:lang w:val="en-US"/>
        </w:rPr>
      </w:pPr>
      <w:r>
        <w:br w:type="page"/>
      </w:r>
    </w:p>
    <w:p w14:paraId="6991EDB5" w14:textId="77777777" w:rsidR="00C65E0E" w:rsidRDefault="00E97F23">
      <w:pPr>
        <w:spacing w:before="240" w:after="0"/>
        <w:jc w:val="both"/>
      </w:pPr>
      <w:r>
        <w:rPr>
          <w:rFonts w:asciiTheme="majorHAnsi" w:hAnsiTheme="majorHAnsi" w:cs="Cambria"/>
          <w:b/>
          <w:bCs/>
          <w:color w:val="000000"/>
          <w:sz w:val="24"/>
          <w:szCs w:val="24"/>
          <w:lang w:val="en-US"/>
        </w:rPr>
        <w:t xml:space="preserve">ANNEX II: List of </w:t>
      </w:r>
      <w:r>
        <w:rPr>
          <w:b/>
          <w:lang w:val="en-US"/>
        </w:rPr>
        <w:t xml:space="preserve">Participants with </w:t>
      </w:r>
      <w:proofErr w:type="spellStart"/>
      <w:r>
        <w:rPr>
          <w:b/>
          <w:lang w:val="en-US"/>
        </w:rPr>
        <w:t>printscreens</w:t>
      </w:r>
      <w:proofErr w:type="spellEnd"/>
      <w:r>
        <w:rPr>
          <w:b/>
          <w:lang w:val="en-US"/>
        </w:rPr>
        <w:t xml:space="preserve"> from the ZOOM</w:t>
      </w:r>
    </w:p>
    <w:p w14:paraId="5FE800CE" w14:textId="77777777" w:rsidR="00C65E0E" w:rsidRDefault="00C65E0E">
      <w:pPr>
        <w:spacing w:before="240" w:after="0"/>
        <w:jc w:val="both"/>
        <w:rPr>
          <w:b/>
          <w:lang w:val="en-US"/>
        </w:rPr>
      </w:pPr>
    </w:p>
    <w:tbl>
      <w:tblPr>
        <w:tblW w:w="3540" w:type="dxa"/>
        <w:jc w:val="center"/>
        <w:tblLook w:val="04A0" w:firstRow="1" w:lastRow="0" w:firstColumn="1" w:lastColumn="0" w:noHBand="0" w:noVBand="1"/>
      </w:tblPr>
      <w:tblGrid>
        <w:gridCol w:w="1128"/>
        <w:gridCol w:w="2412"/>
      </w:tblGrid>
      <w:tr w:rsidR="001059CE" w14:paraId="51475FDA" w14:textId="77777777">
        <w:trPr>
          <w:trHeight w:val="315"/>
          <w:jc w:val="center"/>
        </w:trPr>
        <w:tc>
          <w:tcPr>
            <w:tcW w:w="1128" w:type="dxa"/>
            <w:shd w:val="clear" w:color="auto" w:fill="F2F2F2" w:themeFill="background1" w:themeFillShade="F2"/>
          </w:tcPr>
          <w:p w14:paraId="4760B56F" w14:textId="77777777" w:rsidR="001059CE" w:rsidRDefault="001059CE">
            <w:pPr>
              <w:spacing w:after="0" w:line="240" w:lineRule="auto"/>
              <w:rPr>
                <w:b/>
                <w:bCs/>
              </w:rPr>
            </w:pPr>
            <w:r>
              <w:rPr>
                <w:rFonts w:ascii="Arial" w:eastAsia="Times New Roman" w:hAnsi="Arial" w:cs="Arial"/>
                <w:bCs/>
                <w:color w:val="000000"/>
                <w:sz w:val="20"/>
                <w:szCs w:val="20"/>
                <w:highlight w:val="yellow"/>
                <w:lang w:val="en-US" w:eastAsia="sk-SK"/>
              </w:rPr>
              <w:t>Johan</w:t>
            </w:r>
          </w:p>
        </w:tc>
        <w:tc>
          <w:tcPr>
            <w:tcW w:w="2411" w:type="dxa"/>
            <w:shd w:val="clear" w:color="auto" w:fill="F2F2F2" w:themeFill="background1" w:themeFillShade="F2"/>
          </w:tcPr>
          <w:p w14:paraId="641D40AF" w14:textId="77777777" w:rsidR="001059CE" w:rsidRDefault="001059CE">
            <w:pPr>
              <w:spacing w:after="0" w:line="240" w:lineRule="auto"/>
              <w:rPr>
                <w:rFonts w:ascii="Arial" w:eastAsia="Times New Roman" w:hAnsi="Arial" w:cs="Arial"/>
                <w:color w:val="000000"/>
                <w:sz w:val="20"/>
                <w:szCs w:val="20"/>
                <w:lang w:val="en-US" w:eastAsia="sk-SK"/>
              </w:rPr>
            </w:pPr>
          </w:p>
        </w:tc>
      </w:tr>
      <w:tr w:rsidR="001059CE" w14:paraId="0196AE55" w14:textId="77777777">
        <w:trPr>
          <w:trHeight w:val="315"/>
          <w:jc w:val="center"/>
        </w:trPr>
        <w:tc>
          <w:tcPr>
            <w:tcW w:w="1128" w:type="dxa"/>
            <w:shd w:val="clear" w:color="auto" w:fill="auto"/>
          </w:tcPr>
          <w:p w14:paraId="3A3505B6"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Daniel</w:t>
            </w:r>
          </w:p>
        </w:tc>
        <w:tc>
          <w:tcPr>
            <w:tcW w:w="2411" w:type="dxa"/>
            <w:shd w:val="clear" w:color="auto" w:fill="auto"/>
          </w:tcPr>
          <w:p w14:paraId="1F28F6F4"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Acs</w:t>
            </w:r>
            <w:proofErr w:type="spellEnd"/>
          </w:p>
        </w:tc>
      </w:tr>
      <w:tr w:rsidR="001059CE" w14:paraId="2D16F2BD" w14:textId="77777777">
        <w:trPr>
          <w:trHeight w:val="255"/>
          <w:jc w:val="center"/>
        </w:trPr>
        <w:tc>
          <w:tcPr>
            <w:tcW w:w="1128" w:type="dxa"/>
            <w:shd w:val="clear" w:color="auto" w:fill="auto"/>
          </w:tcPr>
          <w:p w14:paraId="0CAAB57E"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Ghinescu</w:t>
            </w:r>
            <w:proofErr w:type="spellEnd"/>
          </w:p>
        </w:tc>
        <w:tc>
          <w:tcPr>
            <w:tcW w:w="2411" w:type="dxa"/>
            <w:shd w:val="clear" w:color="auto" w:fill="auto"/>
          </w:tcPr>
          <w:p w14:paraId="0C01689C"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Anca</w:t>
            </w:r>
            <w:proofErr w:type="spellEnd"/>
          </w:p>
        </w:tc>
      </w:tr>
      <w:tr w:rsidR="001059CE" w14:paraId="714FAD83" w14:textId="77777777">
        <w:trPr>
          <w:trHeight w:val="315"/>
          <w:jc w:val="center"/>
        </w:trPr>
        <w:tc>
          <w:tcPr>
            <w:tcW w:w="1128" w:type="dxa"/>
            <w:shd w:val="clear" w:color="auto" w:fill="auto"/>
          </w:tcPr>
          <w:p w14:paraId="646B187C"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Balazs</w:t>
            </w:r>
            <w:proofErr w:type="spellEnd"/>
          </w:p>
        </w:tc>
        <w:tc>
          <w:tcPr>
            <w:tcW w:w="2411" w:type="dxa"/>
            <w:shd w:val="clear" w:color="auto" w:fill="auto"/>
          </w:tcPr>
          <w:p w14:paraId="7B972ABE"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Barta</w:t>
            </w:r>
            <w:proofErr w:type="spellEnd"/>
          </w:p>
        </w:tc>
      </w:tr>
      <w:tr w:rsidR="001059CE" w14:paraId="0444BE80" w14:textId="77777777">
        <w:trPr>
          <w:trHeight w:val="315"/>
          <w:jc w:val="center"/>
        </w:trPr>
        <w:tc>
          <w:tcPr>
            <w:tcW w:w="1128" w:type="dxa"/>
            <w:shd w:val="clear" w:color="auto" w:fill="auto"/>
          </w:tcPr>
          <w:p w14:paraId="18C06969"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Daria</w:t>
            </w:r>
          </w:p>
        </w:tc>
        <w:tc>
          <w:tcPr>
            <w:tcW w:w="2411" w:type="dxa"/>
            <w:shd w:val="clear" w:color="auto" w:fill="auto"/>
          </w:tcPr>
          <w:p w14:paraId="2898AD80"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Bovkun</w:t>
            </w:r>
            <w:proofErr w:type="spellEnd"/>
          </w:p>
        </w:tc>
      </w:tr>
      <w:tr w:rsidR="001059CE" w14:paraId="0CA8EC04" w14:textId="77777777">
        <w:trPr>
          <w:trHeight w:val="255"/>
          <w:jc w:val="center"/>
        </w:trPr>
        <w:tc>
          <w:tcPr>
            <w:tcW w:w="1128" w:type="dxa"/>
            <w:shd w:val="clear" w:color="auto" w:fill="F2F2F2" w:themeFill="background1" w:themeFillShade="F2"/>
          </w:tcPr>
          <w:p w14:paraId="5C4CF46A"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Nina</w:t>
            </w:r>
          </w:p>
        </w:tc>
        <w:tc>
          <w:tcPr>
            <w:tcW w:w="2411" w:type="dxa"/>
            <w:shd w:val="clear" w:color="auto" w:fill="F2F2F2" w:themeFill="background1" w:themeFillShade="F2"/>
          </w:tcPr>
          <w:p w14:paraId="0F495E07" w14:textId="77777777" w:rsidR="001059CE" w:rsidRDefault="001059CE">
            <w:pPr>
              <w:spacing w:after="0" w:line="240" w:lineRule="auto"/>
            </w:pPr>
            <w:r>
              <w:rPr>
                <w:rFonts w:ascii="Arial" w:eastAsia="Times New Roman" w:hAnsi="Arial" w:cs="Arial"/>
                <w:color w:val="000000"/>
                <w:sz w:val="20"/>
                <w:szCs w:val="20"/>
                <w:lang w:val="en-US" w:eastAsia="sk-SK"/>
              </w:rPr>
              <w:t>Bratkova</w:t>
            </w:r>
          </w:p>
        </w:tc>
      </w:tr>
      <w:tr w:rsidR="001059CE" w14:paraId="6325B1EB" w14:textId="77777777">
        <w:trPr>
          <w:trHeight w:val="255"/>
          <w:jc w:val="center"/>
        </w:trPr>
        <w:tc>
          <w:tcPr>
            <w:tcW w:w="1128" w:type="dxa"/>
            <w:shd w:val="clear" w:color="auto" w:fill="F2F2F2" w:themeFill="background1" w:themeFillShade="F2"/>
          </w:tcPr>
          <w:p w14:paraId="47731524"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Urban</w:t>
            </w:r>
          </w:p>
        </w:tc>
        <w:tc>
          <w:tcPr>
            <w:tcW w:w="2411" w:type="dxa"/>
            <w:shd w:val="clear" w:color="auto" w:fill="F2F2F2" w:themeFill="background1" w:themeFillShade="F2"/>
          </w:tcPr>
          <w:p w14:paraId="24FEEF0E" w14:textId="77777777" w:rsidR="001059CE" w:rsidRDefault="001059CE">
            <w:pPr>
              <w:spacing w:after="0" w:line="240" w:lineRule="auto"/>
            </w:pPr>
            <w:r>
              <w:rPr>
                <w:rFonts w:ascii="Arial" w:eastAsia="Times New Roman" w:hAnsi="Arial" w:cs="Arial"/>
                <w:color w:val="000000"/>
                <w:sz w:val="20"/>
                <w:szCs w:val="20"/>
                <w:lang w:val="en-US" w:eastAsia="sk-SK"/>
              </w:rPr>
              <w:t>Bren</w:t>
            </w:r>
          </w:p>
        </w:tc>
      </w:tr>
      <w:tr w:rsidR="001059CE" w14:paraId="164A9B18" w14:textId="77777777">
        <w:trPr>
          <w:trHeight w:val="315"/>
          <w:jc w:val="center"/>
        </w:trPr>
        <w:tc>
          <w:tcPr>
            <w:tcW w:w="1128" w:type="dxa"/>
            <w:shd w:val="clear" w:color="auto" w:fill="F2F2F2" w:themeFill="background1" w:themeFillShade="F2"/>
          </w:tcPr>
          <w:p w14:paraId="3827694D"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Silvia</w:t>
            </w:r>
          </w:p>
        </w:tc>
        <w:tc>
          <w:tcPr>
            <w:tcW w:w="2411" w:type="dxa"/>
            <w:shd w:val="clear" w:color="auto" w:fill="F2F2F2" w:themeFill="background1" w:themeFillShade="F2"/>
          </w:tcPr>
          <w:p w14:paraId="5AFF7C26"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Cangea</w:t>
            </w:r>
            <w:proofErr w:type="spellEnd"/>
          </w:p>
        </w:tc>
      </w:tr>
      <w:tr w:rsidR="001059CE" w14:paraId="5CD08326" w14:textId="77777777">
        <w:trPr>
          <w:trHeight w:val="315"/>
          <w:jc w:val="center"/>
        </w:trPr>
        <w:tc>
          <w:tcPr>
            <w:tcW w:w="1128" w:type="dxa"/>
            <w:shd w:val="clear" w:color="auto" w:fill="auto"/>
          </w:tcPr>
          <w:p w14:paraId="472CA0AA"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Miljana</w:t>
            </w:r>
            <w:proofErr w:type="spellEnd"/>
            <w:r>
              <w:rPr>
                <w:rFonts w:ascii="Arial" w:eastAsia="Times New Roman" w:hAnsi="Arial" w:cs="Arial"/>
                <w:bCs/>
                <w:color w:val="000000"/>
                <w:sz w:val="20"/>
                <w:szCs w:val="20"/>
                <w:lang w:val="en-US" w:eastAsia="sk-SK"/>
              </w:rPr>
              <w:t xml:space="preserve"> </w:t>
            </w:r>
          </w:p>
        </w:tc>
        <w:tc>
          <w:tcPr>
            <w:tcW w:w="2411" w:type="dxa"/>
            <w:shd w:val="clear" w:color="auto" w:fill="auto"/>
          </w:tcPr>
          <w:p w14:paraId="161C7566"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Cosic</w:t>
            </w:r>
            <w:proofErr w:type="spellEnd"/>
          </w:p>
        </w:tc>
      </w:tr>
      <w:tr w:rsidR="001059CE" w14:paraId="56C56E76" w14:textId="77777777">
        <w:trPr>
          <w:trHeight w:val="315"/>
          <w:jc w:val="center"/>
        </w:trPr>
        <w:tc>
          <w:tcPr>
            <w:tcW w:w="1128" w:type="dxa"/>
            <w:shd w:val="clear" w:color="auto" w:fill="F2F2F2" w:themeFill="background1" w:themeFillShade="F2"/>
          </w:tcPr>
          <w:p w14:paraId="46443261"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Renáta</w:t>
            </w:r>
            <w:proofErr w:type="spellEnd"/>
          </w:p>
        </w:tc>
        <w:tc>
          <w:tcPr>
            <w:tcW w:w="2411" w:type="dxa"/>
            <w:shd w:val="clear" w:color="auto" w:fill="F2F2F2" w:themeFill="background1" w:themeFillShade="F2"/>
          </w:tcPr>
          <w:p w14:paraId="414D8A74"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Czabai</w:t>
            </w:r>
            <w:proofErr w:type="spellEnd"/>
          </w:p>
        </w:tc>
      </w:tr>
      <w:tr w:rsidR="001059CE" w14:paraId="48EA1630" w14:textId="77777777">
        <w:trPr>
          <w:trHeight w:val="315"/>
          <w:jc w:val="center"/>
        </w:trPr>
        <w:tc>
          <w:tcPr>
            <w:tcW w:w="1128" w:type="dxa"/>
            <w:shd w:val="clear" w:color="auto" w:fill="auto"/>
          </w:tcPr>
          <w:p w14:paraId="6F2B9B67"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Ana</w:t>
            </w:r>
          </w:p>
        </w:tc>
        <w:tc>
          <w:tcPr>
            <w:tcW w:w="2411" w:type="dxa"/>
            <w:shd w:val="clear" w:color="auto" w:fill="auto"/>
          </w:tcPr>
          <w:p w14:paraId="76F5A5E4"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Dijan</w:t>
            </w:r>
            <w:proofErr w:type="spellEnd"/>
          </w:p>
        </w:tc>
      </w:tr>
      <w:tr w:rsidR="001059CE" w14:paraId="104401D6" w14:textId="77777777">
        <w:trPr>
          <w:trHeight w:val="315"/>
          <w:jc w:val="center"/>
        </w:trPr>
        <w:tc>
          <w:tcPr>
            <w:tcW w:w="1128" w:type="dxa"/>
            <w:shd w:val="clear" w:color="auto" w:fill="F2F2F2" w:themeFill="background1" w:themeFillShade="F2"/>
          </w:tcPr>
          <w:p w14:paraId="5761FABD"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Mihaela</w:t>
            </w:r>
            <w:proofErr w:type="spellEnd"/>
          </w:p>
        </w:tc>
        <w:tc>
          <w:tcPr>
            <w:tcW w:w="2411" w:type="dxa"/>
            <w:shd w:val="clear" w:color="auto" w:fill="F2F2F2" w:themeFill="background1" w:themeFillShade="F2"/>
          </w:tcPr>
          <w:p w14:paraId="64DD138D"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Florea</w:t>
            </w:r>
            <w:proofErr w:type="spellEnd"/>
          </w:p>
        </w:tc>
      </w:tr>
      <w:tr w:rsidR="001059CE" w14:paraId="39B1FBE3" w14:textId="77777777">
        <w:trPr>
          <w:trHeight w:val="315"/>
          <w:jc w:val="center"/>
        </w:trPr>
        <w:tc>
          <w:tcPr>
            <w:tcW w:w="1128" w:type="dxa"/>
            <w:shd w:val="clear" w:color="auto" w:fill="auto"/>
          </w:tcPr>
          <w:p w14:paraId="1C071AA7"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Anca</w:t>
            </w:r>
            <w:proofErr w:type="spellEnd"/>
          </w:p>
        </w:tc>
        <w:tc>
          <w:tcPr>
            <w:tcW w:w="2411" w:type="dxa"/>
            <w:shd w:val="clear" w:color="auto" w:fill="auto"/>
          </w:tcPr>
          <w:p w14:paraId="57963D14"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Ghinescu</w:t>
            </w:r>
            <w:proofErr w:type="spellEnd"/>
          </w:p>
        </w:tc>
      </w:tr>
      <w:tr w:rsidR="001059CE" w14:paraId="76CF5D72" w14:textId="77777777">
        <w:trPr>
          <w:trHeight w:val="315"/>
          <w:jc w:val="center"/>
        </w:trPr>
        <w:tc>
          <w:tcPr>
            <w:tcW w:w="1128" w:type="dxa"/>
            <w:shd w:val="clear" w:color="auto" w:fill="auto"/>
          </w:tcPr>
          <w:p w14:paraId="7C190236"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Monika </w:t>
            </w:r>
          </w:p>
        </w:tc>
        <w:tc>
          <w:tcPr>
            <w:tcW w:w="2411" w:type="dxa"/>
            <w:shd w:val="clear" w:color="auto" w:fill="auto"/>
          </w:tcPr>
          <w:p w14:paraId="6676CE25" w14:textId="77777777" w:rsidR="001059CE" w:rsidRDefault="001059CE">
            <w:pPr>
              <w:spacing w:after="0" w:line="240" w:lineRule="auto"/>
            </w:pPr>
            <w:proofErr w:type="spellStart"/>
            <w:r>
              <w:rPr>
                <w:rFonts w:ascii="Arial" w:eastAsia="Times New Roman" w:hAnsi="Arial" w:cs="Arial"/>
                <w:color w:val="000000"/>
                <w:sz w:val="20"/>
                <w:szCs w:val="20"/>
                <w:highlight w:val="yellow"/>
                <w:lang w:val="en-US" w:eastAsia="sk-SK"/>
              </w:rPr>
              <w:t>Har</w:t>
            </w:r>
            <w:proofErr w:type="spellEnd"/>
          </w:p>
        </w:tc>
      </w:tr>
      <w:tr w:rsidR="001059CE" w14:paraId="2AD64036" w14:textId="77777777">
        <w:trPr>
          <w:trHeight w:val="255"/>
          <w:jc w:val="center"/>
        </w:trPr>
        <w:tc>
          <w:tcPr>
            <w:tcW w:w="1128" w:type="dxa"/>
            <w:shd w:val="clear" w:color="auto" w:fill="auto"/>
          </w:tcPr>
          <w:p w14:paraId="0C40CFDC"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Martina </w:t>
            </w:r>
          </w:p>
        </w:tc>
        <w:tc>
          <w:tcPr>
            <w:tcW w:w="2411" w:type="dxa"/>
            <w:shd w:val="clear" w:color="auto" w:fill="auto"/>
          </w:tcPr>
          <w:p w14:paraId="2D72DEB3" w14:textId="77777777" w:rsidR="001059CE" w:rsidRDefault="001059CE">
            <w:pPr>
              <w:spacing w:after="0" w:line="240" w:lineRule="auto"/>
            </w:pPr>
            <w:r>
              <w:rPr>
                <w:rFonts w:ascii="Arial" w:eastAsia="Times New Roman" w:hAnsi="Arial" w:cs="Arial"/>
                <w:color w:val="000000"/>
                <w:sz w:val="20"/>
                <w:szCs w:val="20"/>
                <w:lang w:val="en-US" w:eastAsia="sk-SK"/>
              </w:rPr>
              <w:t>HARTL</w:t>
            </w:r>
          </w:p>
        </w:tc>
      </w:tr>
      <w:tr w:rsidR="001059CE" w14:paraId="1CDA4773" w14:textId="77777777">
        <w:trPr>
          <w:trHeight w:val="255"/>
          <w:jc w:val="center"/>
        </w:trPr>
        <w:tc>
          <w:tcPr>
            <w:tcW w:w="1128" w:type="dxa"/>
            <w:shd w:val="clear" w:color="auto" w:fill="F2F2F2" w:themeFill="background1" w:themeFillShade="F2"/>
          </w:tcPr>
          <w:p w14:paraId="786A2085"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Metzger </w:t>
            </w:r>
          </w:p>
        </w:tc>
        <w:tc>
          <w:tcPr>
            <w:tcW w:w="2411" w:type="dxa"/>
            <w:shd w:val="clear" w:color="auto" w:fill="F2F2F2" w:themeFill="background1" w:themeFillShade="F2"/>
          </w:tcPr>
          <w:p w14:paraId="1A6E8468" w14:textId="77777777" w:rsidR="001059CE" w:rsidRDefault="001059CE">
            <w:pPr>
              <w:spacing w:after="0" w:line="240" w:lineRule="auto"/>
            </w:pPr>
            <w:r>
              <w:rPr>
                <w:rFonts w:ascii="Arial" w:eastAsia="Times New Roman" w:hAnsi="Arial" w:cs="Arial"/>
                <w:color w:val="000000"/>
                <w:sz w:val="20"/>
                <w:szCs w:val="20"/>
                <w:lang w:val="en-US" w:eastAsia="sk-SK"/>
              </w:rPr>
              <w:t>Jonas</w:t>
            </w:r>
          </w:p>
        </w:tc>
      </w:tr>
      <w:tr w:rsidR="001059CE" w14:paraId="3C3C998A" w14:textId="77777777">
        <w:trPr>
          <w:trHeight w:val="255"/>
          <w:jc w:val="center"/>
        </w:trPr>
        <w:tc>
          <w:tcPr>
            <w:tcW w:w="1128" w:type="dxa"/>
            <w:shd w:val="clear" w:color="auto" w:fill="auto"/>
          </w:tcPr>
          <w:p w14:paraId="7CF3CD0F" w14:textId="77777777" w:rsidR="001059CE" w:rsidRPr="001B7938" w:rsidRDefault="001059CE">
            <w:pPr>
              <w:spacing w:after="0" w:line="240" w:lineRule="auto"/>
              <w:rPr>
                <w:b/>
                <w:bCs/>
              </w:rPr>
            </w:pPr>
            <w:r w:rsidRPr="001B7938">
              <w:rPr>
                <w:rFonts w:ascii="Arial" w:eastAsia="Times New Roman" w:hAnsi="Arial" w:cs="Arial"/>
                <w:bCs/>
                <w:color w:val="000000"/>
                <w:sz w:val="20"/>
                <w:szCs w:val="20"/>
                <w:lang w:val="en-US" w:eastAsia="sk-SK"/>
              </w:rPr>
              <w:t>Tamara</w:t>
            </w:r>
          </w:p>
        </w:tc>
        <w:tc>
          <w:tcPr>
            <w:tcW w:w="2411" w:type="dxa"/>
            <w:shd w:val="clear" w:color="auto" w:fill="auto"/>
          </w:tcPr>
          <w:p w14:paraId="300EA0D3" w14:textId="77777777" w:rsidR="001059CE" w:rsidRPr="001B7938" w:rsidRDefault="001059CE">
            <w:pPr>
              <w:spacing w:after="0" w:line="240" w:lineRule="auto"/>
            </w:pPr>
            <w:proofErr w:type="spellStart"/>
            <w:r w:rsidRPr="001B7938">
              <w:rPr>
                <w:rFonts w:ascii="Arial" w:eastAsia="Times New Roman" w:hAnsi="Arial" w:cs="Arial"/>
                <w:color w:val="000000"/>
                <w:sz w:val="20"/>
                <w:szCs w:val="20"/>
                <w:lang w:val="en-US" w:eastAsia="sk-SK"/>
              </w:rPr>
              <w:t>Jovanović</w:t>
            </w:r>
            <w:proofErr w:type="spellEnd"/>
          </w:p>
        </w:tc>
      </w:tr>
      <w:tr w:rsidR="001059CE" w14:paraId="208508FA" w14:textId="77777777">
        <w:trPr>
          <w:trHeight w:val="315"/>
          <w:jc w:val="center"/>
        </w:trPr>
        <w:tc>
          <w:tcPr>
            <w:tcW w:w="1128" w:type="dxa"/>
            <w:shd w:val="clear" w:color="auto" w:fill="F2F2F2" w:themeFill="background1" w:themeFillShade="F2"/>
          </w:tcPr>
          <w:p w14:paraId="7BDB29A2" w14:textId="77777777" w:rsidR="001059CE" w:rsidRPr="001B7938" w:rsidRDefault="001059CE">
            <w:pPr>
              <w:spacing w:after="0" w:line="240" w:lineRule="auto"/>
              <w:rPr>
                <w:b/>
                <w:bCs/>
              </w:rPr>
            </w:pPr>
            <w:r w:rsidRPr="001B7938">
              <w:rPr>
                <w:rFonts w:ascii="Arial" w:eastAsia="Times New Roman" w:hAnsi="Arial" w:cs="Arial"/>
                <w:bCs/>
                <w:color w:val="000000"/>
                <w:sz w:val="20"/>
                <w:szCs w:val="20"/>
                <w:lang w:val="en-US" w:eastAsia="sk-SK"/>
              </w:rPr>
              <w:t>Tomas</w:t>
            </w:r>
          </w:p>
        </w:tc>
        <w:tc>
          <w:tcPr>
            <w:tcW w:w="2411" w:type="dxa"/>
            <w:shd w:val="clear" w:color="auto" w:fill="F2F2F2" w:themeFill="background1" w:themeFillShade="F2"/>
          </w:tcPr>
          <w:p w14:paraId="21D91846" w14:textId="77777777" w:rsidR="001059CE" w:rsidRPr="001B7938" w:rsidRDefault="001059CE">
            <w:pPr>
              <w:spacing w:after="0" w:line="240" w:lineRule="auto"/>
              <w:rPr>
                <w:rFonts w:ascii="Arial" w:eastAsia="Times New Roman" w:hAnsi="Arial" w:cs="Arial"/>
                <w:color w:val="000000"/>
                <w:sz w:val="20"/>
                <w:szCs w:val="20"/>
                <w:lang w:val="en-US" w:eastAsia="sk-SK"/>
              </w:rPr>
            </w:pPr>
            <w:proofErr w:type="spellStart"/>
            <w:r w:rsidRPr="001B7938">
              <w:rPr>
                <w:rFonts w:ascii="Arial" w:eastAsia="Times New Roman" w:hAnsi="Arial" w:cs="Arial"/>
                <w:color w:val="000000"/>
                <w:sz w:val="20"/>
                <w:szCs w:val="20"/>
                <w:lang w:val="en-US" w:eastAsia="sk-SK"/>
              </w:rPr>
              <w:t>Juhas</w:t>
            </w:r>
            <w:proofErr w:type="spellEnd"/>
          </w:p>
        </w:tc>
      </w:tr>
      <w:tr w:rsidR="001059CE" w14:paraId="29891EEB" w14:textId="77777777">
        <w:trPr>
          <w:trHeight w:val="255"/>
          <w:jc w:val="center"/>
        </w:trPr>
        <w:tc>
          <w:tcPr>
            <w:tcW w:w="1128" w:type="dxa"/>
            <w:shd w:val="clear" w:color="auto" w:fill="F2F2F2" w:themeFill="background1" w:themeFillShade="F2"/>
          </w:tcPr>
          <w:p w14:paraId="2AB6269A"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Nirvana</w:t>
            </w:r>
          </w:p>
        </w:tc>
        <w:tc>
          <w:tcPr>
            <w:tcW w:w="2411" w:type="dxa"/>
            <w:shd w:val="clear" w:color="auto" w:fill="F2F2F2" w:themeFill="background1" w:themeFillShade="F2"/>
          </w:tcPr>
          <w:p w14:paraId="28F3BC3C"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Kapitan</w:t>
            </w:r>
            <w:proofErr w:type="spellEnd"/>
            <w:r>
              <w:rPr>
                <w:rFonts w:ascii="Arial" w:eastAsia="Times New Roman" w:hAnsi="Arial" w:cs="Arial"/>
                <w:color w:val="000000"/>
                <w:sz w:val="20"/>
                <w:szCs w:val="20"/>
                <w:lang w:val="en-US" w:eastAsia="sk-SK"/>
              </w:rPr>
              <w:t xml:space="preserve"> </w:t>
            </w:r>
            <w:proofErr w:type="spellStart"/>
            <w:r>
              <w:rPr>
                <w:rFonts w:ascii="Arial" w:eastAsia="Times New Roman" w:hAnsi="Arial" w:cs="Arial"/>
                <w:color w:val="000000"/>
                <w:sz w:val="20"/>
                <w:szCs w:val="20"/>
                <w:lang w:val="en-US" w:eastAsia="sk-SK"/>
              </w:rPr>
              <w:t>Butkovic</w:t>
            </w:r>
            <w:proofErr w:type="spellEnd"/>
          </w:p>
        </w:tc>
      </w:tr>
      <w:tr w:rsidR="001059CE" w14:paraId="7D438902" w14:textId="77777777">
        <w:trPr>
          <w:trHeight w:val="255"/>
          <w:jc w:val="center"/>
        </w:trPr>
        <w:tc>
          <w:tcPr>
            <w:tcW w:w="1128" w:type="dxa"/>
            <w:shd w:val="clear" w:color="auto" w:fill="F2F2F2" w:themeFill="background1" w:themeFillShade="F2"/>
          </w:tcPr>
          <w:p w14:paraId="0C73DE0A"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Balázs</w:t>
            </w:r>
            <w:proofErr w:type="spellEnd"/>
          </w:p>
        </w:tc>
        <w:tc>
          <w:tcPr>
            <w:tcW w:w="2411" w:type="dxa"/>
            <w:shd w:val="clear" w:color="auto" w:fill="F2F2F2" w:themeFill="background1" w:themeFillShade="F2"/>
          </w:tcPr>
          <w:p w14:paraId="5419CFBE"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Kápli</w:t>
            </w:r>
            <w:proofErr w:type="spellEnd"/>
          </w:p>
        </w:tc>
      </w:tr>
      <w:tr w:rsidR="001059CE" w14:paraId="44BFA96F" w14:textId="77777777">
        <w:trPr>
          <w:trHeight w:val="315"/>
          <w:jc w:val="center"/>
        </w:trPr>
        <w:tc>
          <w:tcPr>
            <w:tcW w:w="1128" w:type="dxa"/>
            <w:shd w:val="clear" w:color="auto" w:fill="F2F2F2" w:themeFill="background1" w:themeFillShade="F2"/>
          </w:tcPr>
          <w:p w14:paraId="22EBFB87"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Svenja</w:t>
            </w:r>
            <w:proofErr w:type="spellEnd"/>
          </w:p>
        </w:tc>
        <w:tc>
          <w:tcPr>
            <w:tcW w:w="2411" w:type="dxa"/>
            <w:shd w:val="clear" w:color="auto" w:fill="F2F2F2" w:themeFill="background1" w:themeFillShade="F2"/>
          </w:tcPr>
          <w:p w14:paraId="521D2FCD" w14:textId="77777777" w:rsidR="001059CE" w:rsidRDefault="001059CE">
            <w:pPr>
              <w:spacing w:after="0" w:line="240" w:lineRule="auto"/>
              <w:rPr>
                <w:rFonts w:ascii="Arial" w:eastAsia="Times New Roman" w:hAnsi="Arial" w:cs="Arial"/>
                <w:color w:val="000000"/>
                <w:sz w:val="20"/>
                <w:szCs w:val="20"/>
                <w:lang w:val="en-US" w:eastAsia="sk-SK"/>
              </w:rPr>
            </w:pPr>
            <w:r>
              <w:rPr>
                <w:rFonts w:ascii="Arial" w:eastAsia="Times New Roman" w:hAnsi="Arial" w:cs="Arial"/>
                <w:color w:val="000000"/>
                <w:sz w:val="20"/>
                <w:szCs w:val="20"/>
                <w:lang w:val="en-US" w:eastAsia="sk-SK"/>
              </w:rPr>
              <w:t>Kern</w:t>
            </w:r>
          </w:p>
        </w:tc>
      </w:tr>
      <w:tr w:rsidR="001059CE" w14:paraId="1D673151" w14:textId="77777777">
        <w:trPr>
          <w:trHeight w:val="315"/>
          <w:jc w:val="center"/>
        </w:trPr>
        <w:tc>
          <w:tcPr>
            <w:tcW w:w="1128" w:type="dxa"/>
            <w:shd w:val="clear" w:color="auto" w:fill="F2F2F2" w:themeFill="background1" w:themeFillShade="F2"/>
          </w:tcPr>
          <w:p w14:paraId="07D3D8A0"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Judita</w:t>
            </w:r>
            <w:proofErr w:type="spellEnd"/>
          </w:p>
        </w:tc>
        <w:tc>
          <w:tcPr>
            <w:tcW w:w="2411" w:type="dxa"/>
            <w:shd w:val="clear" w:color="auto" w:fill="F2F2F2" w:themeFill="background1" w:themeFillShade="F2"/>
          </w:tcPr>
          <w:p w14:paraId="652A28AC"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Klosakova</w:t>
            </w:r>
            <w:proofErr w:type="spellEnd"/>
          </w:p>
        </w:tc>
      </w:tr>
      <w:tr w:rsidR="001059CE" w14:paraId="2CE0758E" w14:textId="77777777">
        <w:trPr>
          <w:trHeight w:val="255"/>
          <w:jc w:val="center"/>
        </w:trPr>
        <w:tc>
          <w:tcPr>
            <w:tcW w:w="1128" w:type="dxa"/>
            <w:shd w:val="clear" w:color="auto" w:fill="F2F2F2" w:themeFill="background1" w:themeFillShade="F2"/>
          </w:tcPr>
          <w:p w14:paraId="1ADBBA4F"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Esa</w:t>
            </w:r>
            <w:proofErr w:type="spellEnd"/>
          </w:p>
        </w:tc>
        <w:tc>
          <w:tcPr>
            <w:tcW w:w="2411" w:type="dxa"/>
            <w:shd w:val="clear" w:color="auto" w:fill="F2F2F2" w:themeFill="background1" w:themeFillShade="F2"/>
          </w:tcPr>
          <w:p w14:paraId="7A871FEB"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Kokkonen</w:t>
            </w:r>
            <w:proofErr w:type="spellEnd"/>
          </w:p>
        </w:tc>
      </w:tr>
      <w:tr w:rsidR="001059CE" w14:paraId="24827AE3" w14:textId="77777777">
        <w:trPr>
          <w:trHeight w:val="255"/>
          <w:jc w:val="center"/>
        </w:trPr>
        <w:tc>
          <w:tcPr>
            <w:tcW w:w="1128" w:type="dxa"/>
            <w:shd w:val="clear" w:color="auto" w:fill="F2F2F2" w:themeFill="background1" w:themeFillShade="F2"/>
          </w:tcPr>
          <w:p w14:paraId="3A0A93BD"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Mislav</w:t>
            </w:r>
            <w:proofErr w:type="spellEnd"/>
          </w:p>
        </w:tc>
        <w:tc>
          <w:tcPr>
            <w:tcW w:w="2411" w:type="dxa"/>
            <w:shd w:val="clear" w:color="auto" w:fill="F2F2F2" w:themeFill="background1" w:themeFillShade="F2"/>
          </w:tcPr>
          <w:p w14:paraId="42D29A9E"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Kovac</w:t>
            </w:r>
            <w:proofErr w:type="spellEnd"/>
          </w:p>
        </w:tc>
      </w:tr>
      <w:tr w:rsidR="001059CE" w14:paraId="0D472641" w14:textId="77777777">
        <w:trPr>
          <w:trHeight w:val="315"/>
          <w:jc w:val="center"/>
        </w:trPr>
        <w:tc>
          <w:tcPr>
            <w:tcW w:w="1128" w:type="dxa"/>
            <w:shd w:val="clear" w:color="auto" w:fill="auto"/>
          </w:tcPr>
          <w:p w14:paraId="3CB127FD"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Biljana</w:t>
            </w:r>
            <w:proofErr w:type="spellEnd"/>
          </w:p>
        </w:tc>
        <w:tc>
          <w:tcPr>
            <w:tcW w:w="2411" w:type="dxa"/>
            <w:shd w:val="clear" w:color="auto" w:fill="auto"/>
          </w:tcPr>
          <w:p w14:paraId="7357E05C"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Kovac</w:t>
            </w:r>
            <w:proofErr w:type="spellEnd"/>
          </w:p>
        </w:tc>
      </w:tr>
      <w:tr w:rsidR="001059CE" w14:paraId="4818C688" w14:textId="77777777">
        <w:trPr>
          <w:trHeight w:val="255"/>
          <w:jc w:val="center"/>
        </w:trPr>
        <w:tc>
          <w:tcPr>
            <w:tcW w:w="1128" w:type="dxa"/>
            <w:shd w:val="clear" w:color="auto" w:fill="F2F2F2" w:themeFill="background1" w:themeFillShade="F2"/>
          </w:tcPr>
          <w:p w14:paraId="7D9356C3"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Mladen</w:t>
            </w:r>
            <w:proofErr w:type="spellEnd"/>
            <w:r>
              <w:rPr>
                <w:rFonts w:ascii="Arial" w:eastAsia="Times New Roman" w:hAnsi="Arial" w:cs="Arial"/>
                <w:bCs/>
                <w:color w:val="000000"/>
                <w:sz w:val="20"/>
                <w:szCs w:val="20"/>
                <w:lang w:val="en-US" w:eastAsia="sk-SK"/>
              </w:rPr>
              <w:t xml:space="preserve"> </w:t>
            </w:r>
          </w:p>
        </w:tc>
        <w:tc>
          <w:tcPr>
            <w:tcW w:w="2411" w:type="dxa"/>
            <w:shd w:val="clear" w:color="auto" w:fill="F2F2F2" w:themeFill="background1" w:themeFillShade="F2"/>
          </w:tcPr>
          <w:p w14:paraId="18747E2A"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Kraljic</w:t>
            </w:r>
            <w:proofErr w:type="spellEnd"/>
          </w:p>
        </w:tc>
      </w:tr>
      <w:tr w:rsidR="001059CE" w14:paraId="5E777836" w14:textId="77777777">
        <w:trPr>
          <w:trHeight w:val="255"/>
          <w:jc w:val="center"/>
        </w:trPr>
        <w:tc>
          <w:tcPr>
            <w:tcW w:w="1128" w:type="dxa"/>
            <w:shd w:val="clear" w:color="auto" w:fill="F2F2F2" w:themeFill="background1" w:themeFillShade="F2"/>
          </w:tcPr>
          <w:p w14:paraId="79852EDD"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Anna</w:t>
            </w:r>
          </w:p>
        </w:tc>
        <w:tc>
          <w:tcPr>
            <w:tcW w:w="2411" w:type="dxa"/>
            <w:shd w:val="clear" w:color="auto" w:fill="F2F2F2" w:themeFill="background1" w:themeFillShade="F2"/>
          </w:tcPr>
          <w:p w14:paraId="0563BDDD" w14:textId="77777777" w:rsidR="001059CE" w:rsidRDefault="001059CE">
            <w:pPr>
              <w:spacing w:after="0" w:line="240" w:lineRule="auto"/>
            </w:pPr>
            <w:r>
              <w:rPr>
                <w:rFonts w:ascii="Arial" w:eastAsia="Times New Roman" w:hAnsi="Arial" w:cs="Arial"/>
                <w:color w:val="000000"/>
                <w:sz w:val="20"/>
                <w:szCs w:val="20"/>
                <w:lang w:val="en-US" w:eastAsia="sk-SK"/>
              </w:rPr>
              <w:t>Krivjanska</w:t>
            </w:r>
          </w:p>
        </w:tc>
      </w:tr>
      <w:tr w:rsidR="001059CE" w14:paraId="69015283" w14:textId="77777777">
        <w:trPr>
          <w:trHeight w:val="255"/>
          <w:jc w:val="center"/>
        </w:trPr>
        <w:tc>
          <w:tcPr>
            <w:tcW w:w="1128" w:type="dxa"/>
            <w:shd w:val="clear" w:color="auto" w:fill="auto"/>
          </w:tcPr>
          <w:p w14:paraId="284BA0E9"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Ivana</w:t>
            </w:r>
          </w:p>
        </w:tc>
        <w:tc>
          <w:tcPr>
            <w:tcW w:w="2411" w:type="dxa"/>
            <w:shd w:val="clear" w:color="auto" w:fill="auto"/>
          </w:tcPr>
          <w:p w14:paraId="7868D6B2"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Lagator</w:t>
            </w:r>
            <w:proofErr w:type="spellEnd"/>
          </w:p>
        </w:tc>
      </w:tr>
      <w:tr w:rsidR="001059CE" w14:paraId="2856C3F8" w14:textId="77777777">
        <w:trPr>
          <w:trHeight w:val="255"/>
          <w:jc w:val="center"/>
        </w:trPr>
        <w:tc>
          <w:tcPr>
            <w:tcW w:w="1128" w:type="dxa"/>
            <w:shd w:val="clear" w:color="auto" w:fill="F2F2F2" w:themeFill="background1" w:themeFillShade="F2"/>
          </w:tcPr>
          <w:p w14:paraId="72C76280"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Roland</w:t>
            </w:r>
          </w:p>
        </w:tc>
        <w:tc>
          <w:tcPr>
            <w:tcW w:w="2411" w:type="dxa"/>
            <w:shd w:val="clear" w:color="auto" w:fill="F2F2F2" w:themeFill="background1" w:themeFillShade="F2"/>
          </w:tcPr>
          <w:p w14:paraId="661AAC74" w14:textId="77777777" w:rsidR="001059CE" w:rsidRDefault="001059CE">
            <w:pPr>
              <w:spacing w:after="0" w:line="240" w:lineRule="auto"/>
            </w:pPr>
            <w:r>
              <w:rPr>
                <w:rFonts w:ascii="Arial" w:eastAsia="Times New Roman" w:hAnsi="Arial" w:cs="Arial"/>
                <w:color w:val="000000"/>
                <w:sz w:val="20"/>
                <w:szCs w:val="20"/>
                <w:lang w:val="en-US" w:eastAsia="sk-SK"/>
              </w:rPr>
              <w:t>Mayer-Frei</w:t>
            </w:r>
          </w:p>
        </w:tc>
      </w:tr>
      <w:tr w:rsidR="001059CE" w14:paraId="572E0BF2" w14:textId="77777777">
        <w:trPr>
          <w:trHeight w:val="315"/>
          <w:jc w:val="center"/>
        </w:trPr>
        <w:tc>
          <w:tcPr>
            <w:tcW w:w="1128" w:type="dxa"/>
            <w:shd w:val="clear" w:color="auto" w:fill="auto"/>
          </w:tcPr>
          <w:p w14:paraId="23A8D52A"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Gabriela</w:t>
            </w:r>
          </w:p>
        </w:tc>
        <w:tc>
          <w:tcPr>
            <w:tcW w:w="2411" w:type="dxa"/>
            <w:shd w:val="clear" w:color="auto" w:fill="auto"/>
          </w:tcPr>
          <w:p w14:paraId="1F067E75" w14:textId="77777777" w:rsidR="001059CE" w:rsidRDefault="001059CE">
            <w:pPr>
              <w:spacing w:after="0" w:line="240" w:lineRule="auto"/>
            </w:pPr>
            <w:r>
              <w:rPr>
                <w:rFonts w:ascii="Arial" w:eastAsia="Times New Roman" w:hAnsi="Arial" w:cs="Arial"/>
                <w:color w:val="000000"/>
                <w:sz w:val="20"/>
                <w:szCs w:val="20"/>
                <w:lang w:val="en-US" w:eastAsia="sk-SK"/>
              </w:rPr>
              <w:t>Mezeiova</w:t>
            </w:r>
          </w:p>
        </w:tc>
      </w:tr>
      <w:tr w:rsidR="001059CE" w14:paraId="18260879" w14:textId="77777777">
        <w:trPr>
          <w:trHeight w:val="255"/>
          <w:jc w:val="center"/>
        </w:trPr>
        <w:tc>
          <w:tcPr>
            <w:tcW w:w="1128" w:type="dxa"/>
            <w:shd w:val="clear" w:color="auto" w:fill="F2F2F2" w:themeFill="background1" w:themeFillShade="F2"/>
          </w:tcPr>
          <w:p w14:paraId="1C8D1AA8"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Mike </w:t>
            </w:r>
          </w:p>
        </w:tc>
        <w:tc>
          <w:tcPr>
            <w:tcW w:w="2411" w:type="dxa"/>
            <w:shd w:val="clear" w:color="auto" w:fill="F2F2F2" w:themeFill="background1" w:themeFillShade="F2"/>
          </w:tcPr>
          <w:p w14:paraId="6C446D67"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Nagorkin</w:t>
            </w:r>
            <w:proofErr w:type="spellEnd"/>
          </w:p>
        </w:tc>
      </w:tr>
      <w:tr w:rsidR="001059CE" w14:paraId="7C626830" w14:textId="77777777">
        <w:trPr>
          <w:trHeight w:val="315"/>
          <w:jc w:val="center"/>
        </w:trPr>
        <w:tc>
          <w:tcPr>
            <w:tcW w:w="1128" w:type="dxa"/>
            <w:shd w:val="clear" w:color="auto" w:fill="auto"/>
          </w:tcPr>
          <w:p w14:paraId="061FCDC5"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Mike </w:t>
            </w:r>
          </w:p>
        </w:tc>
        <w:tc>
          <w:tcPr>
            <w:tcW w:w="2411" w:type="dxa"/>
            <w:shd w:val="clear" w:color="auto" w:fill="auto"/>
          </w:tcPr>
          <w:p w14:paraId="0D25C0CE"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Nagorkin</w:t>
            </w:r>
            <w:proofErr w:type="spellEnd"/>
          </w:p>
        </w:tc>
      </w:tr>
      <w:tr w:rsidR="001059CE" w14:paraId="6F68921C" w14:textId="77777777">
        <w:trPr>
          <w:trHeight w:val="255"/>
          <w:jc w:val="center"/>
        </w:trPr>
        <w:tc>
          <w:tcPr>
            <w:tcW w:w="1128" w:type="dxa"/>
            <w:shd w:val="clear" w:color="auto" w:fill="F2F2F2" w:themeFill="background1" w:themeFillShade="F2"/>
          </w:tcPr>
          <w:p w14:paraId="6643F2F8"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Viktor </w:t>
            </w:r>
          </w:p>
        </w:tc>
        <w:tc>
          <w:tcPr>
            <w:tcW w:w="2411" w:type="dxa"/>
            <w:shd w:val="clear" w:color="auto" w:fill="F2F2F2" w:themeFill="background1" w:themeFillShade="F2"/>
          </w:tcPr>
          <w:p w14:paraId="57CD05E9"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Nedovic</w:t>
            </w:r>
            <w:proofErr w:type="spellEnd"/>
          </w:p>
        </w:tc>
      </w:tr>
      <w:tr w:rsidR="001059CE" w14:paraId="28CDCDC5" w14:textId="77777777">
        <w:trPr>
          <w:trHeight w:val="255"/>
          <w:jc w:val="center"/>
        </w:trPr>
        <w:tc>
          <w:tcPr>
            <w:tcW w:w="1128" w:type="dxa"/>
            <w:shd w:val="clear" w:color="auto" w:fill="auto"/>
          </w:tcPr>
          <w:p w14:paraId="19BA2D8B"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Marius</w:t>
            </w:r>
          </w:p>
        </w:tc>
        <w:tc>
          <w:tcPr>
            <w:tcW w:w="2411" w:type="dxa"/>
            <w:shd w:val="clear" w:color="auto" w:fill="auto"/>
          </w:tcPr>
          <w:p w14:paraId="1671DA3B"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Niculae</w:t>
            </w:r>
            <w:proofErr w:type="spellEnd"/>
          </w:p>
        </w:tc>
      </w:tr>
      <w:tr w:rsidR="001059CE" w14:paraId="63E571EC" w14:textId="77777777">
        <w:trPr>
          <w:trHeight w:val="255"/>
          <w:jc w:val="center"/>
        </w:trPr>
        <w:tc>
          <w:tcPr>
            <w:tcW w:w="1128" w:type="dxa"/>
            <w:shd w:val="clear" w:color="auto" w:fill="auto"/>
          </w:tcPr>
          <w:p w14:paraId="7A5BCB37"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Timo</w:t>
            </w:r>
            <w:proofErr w:type="spellEnd"/>
          </w:p>
        </w:tc>
        <w:tc>
          <w:tcPr>
            <w:tcW w:w="2411" w:type="dxa"/>
            <w:shd w:val="clear" w:color="auto" w:fill="auto"/>
          </w:tcPr>
          <w:p w14:paraId="2E8FF637"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Niebsch</w:t>
            </w:r>
            <w:proofErr w:type="spellEnd"/>
          </w:p>
        </w:tc>
      </w:tr>
      <w:tr w:rsidR="001059CE" w14:paraId="564A4E3B" w14:textId="77777777">
        <w:trPr>
          <w:trHeight w:val="315"/>
          <w:jc w:val="center"/>
        </w:trPr>
        <w:tc>
          <w:tcPr>
            <w:tcW w:w="1128" w:type="dxa"/>
            <w:shd w:val="clear" w:color="auto" w:fill="auto"/>
          </w:tcPr>
          <w:p w14:paraId="745051AF"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Nikolay </w:t>
            </w:r>
          </w:p>
        </w:tc>
        <w:tc>
          <w:tcPr>
            <w:tcW w:w="2411" w:type="dxa"/>
            <w:shd w:val="clear" w:color="auto" w:fill="auto"/>
          </w:tcPr>
          <w:p w14:paraId="485A9671" w14:textId="77777777" w:rsidR="001059CE" w:rsidRDefault="001059CE">
            <w:pPr>
              <w:spacing w:after="0" w:line="240" w:lineRule="auto"/>
            </w:pPr>
            <w:r>
              <w:rPr>
                <w:rFonts w:ascii="Arial" w:eastAsia="Times New Roman" w:hAnsi="Arial" w:cs="Arial"/>
                <w:color w:val="000000"/>
                <w:sz w:val="20"/>
                <w:szCs w:val="20"/>
                <w:lang w:val="en-US" w:eastAsia="sk-SK"/>
              </w:rPr>
              <w:t>Nikolov</w:t>
            </w:r>
          </w:p>
        </w:tc>
      </w:tr>
      <w:tr w:rsidR="001059CE" w14:paraId="6E2571FF" w14:textId="77777777">
        <w:trPr>
          <w:trHeight w:val="255"/>
          <w:jc w:val="center"/>
        </w:trPr>
        <w:tc>
          <w:tcPr>
            <w:tcW w:w="1128" w:type="dxa"/>
            <w:shd w:val="clear" w:color="auto" w:fill="auto"/>
          </w:tcPr>
          <w:p w14:paraId="7BA81DD3"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Jasmina</w:t>
            </w:r>
            <w:proofErr w:type="spellEnd"/>
            <w:r>
              <w:rPr>
                <w:rFonts w:ascii="Arial" w:eastAsia="Times New Roman" w:hAnsi="Arial" w:cs="Arial"/>
                <w:bCs/>
                <w:color w:val="000000"/>
                <w:sz w:val="20"/>
                <w:szCs w:val="20"/>
                <w:lang w:val="en-US" w:eastAsia="sk-SK"/>
              </w:rPr>
              <w:t xml:space="preserve"> </w:t>
            </w:r>
          </w:p>
        </w:tc>
        <w:tc>
          <w:tcPr>
            <w:tcW w:w="2411" w:type="dxa"/>
            <w:shd w:val="clear" w:color="auto" w:fill="auto"/>
          </w:tcPr>
          <w:p w14:paraId="7B8D132C"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Pesic</w:t>
            </w:r>
            <w:proofErr w:type="spellEnd"/>
            <w:r>
              <w:rPr>
                <w:rFonts w:ascii="Arial" w:eastAsia="Times New Roman" w:hAnsi="Arial" w:cs="Arial"/>
                <w:color w:val="000000"/>
                <w:sz w:val="20"/>
                <w:szCs w:val="20"/>
                <w:lang w:val="en-US" w:eastAsia="sk-SK"/>
              </w:rPr>
              <w:t xml:space="preserve"> </w:t>
            </w:r>
            <w:proofErr w:type="spellStart"/>
            <w:r>
              <w:rPr>
                <w:rFonts w:ascii="Arial" w:eastAsia="Times New Roman" w:hAnsi="Arial" w:cs="Arial"/>
                <w:color w:val="000000"/>
                <w:sz w:val="20"/>
                <w:szCs w:val="20"/>
                <w:lang w:val="en-US" w:eastAsia="sk-SK"/>
              </w:rPr>
              <w:t>Jotic</w:t>
            </w:r>
            <w:proofErr w:type="spellEnd"/>
          </w:p>
        </w:tc>
      </w:tr>
      <w:tr w:rsidR="001059CE" w14:paraId="06A85D9E" w14:textId="77777777">
        <w:trPr>
          <w:trHeight w:val="255"/>
          <w:jc w:val="center"/>
        </w:trPr>
        <w:tc>
          <w:tcPr>
            <w:tcW w:w="1128" w:type="dxa"/>
            <w:shd w:val="clear" w:color="auto" w:fill="auto"/>
          </w:tcPr>
          <w:p w14:paraId="2D933CF2"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Ľubica</w:t>
            </w:r>
          </w:p>
        </w:tc>
        <w:tc>
          <w:tcPr>
            <w:tcW w:w="2411" w:type="dxa"/>
            <w:shd w:val="clear" w:color="auto" w:fill="auto"/>
          </w:tcPr>
          <w:p w14:paraId="0495ECC1"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Pitlová</w:t>
            </w:r>
          </w:p>
        </w:tc>
      </w:tr>
      <w:tr w:rsidR="001059CE" w14:paraId="69867306" w14:textId="77777777">
        <w:trPr>
          <w:trHeight w:val="255"/>
          <w:jc w:val="center"/>
        </w:trPr>
        <w:tc>
          <w:tcPr>
            <w:tcW w:w="1128" w:type="dxa"/>
            <w:shd w:val="clear" w:color="auto" w:fill="F2F2F2" w:themeFill="background1" w:themeFillShade="F2"/>
          </w:tcPr>
          <w:p w14:paraId="041C1E0A"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Ivanka</w:t>
            </w:r>
            <w:proofErr w:type="spellEnd"/>
          </w:p>
        </w:tc>
        <w:tc>
          <w:tcPr>
            <w:tcW w:w="2411" w:type="dxa"/>
            <w:shd w:val="clear" w:color="auto" w:fill="F2F2F2" w:themeFill="background1" w:themeFillShade="F2"/>
          </w:tcPr>
          <w:p w14:paraId="45B91C7B"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Popovic</w:t>
            </w:r>
            <w:proofErr w:type="spellEnd"/>
          </w:p>
        </w:tc>
      </w:tr>
      <w:tr w:rsidR="001059CE" w14:paraId="0151EE2B" w14:textId="77777777">
        <w:trPr>
          <w:trHeight w:val="315"/>
          <w:jc w:val="center"/>
        </w:trPr>
        <w:tc>
          <w:tcPr>
            <w:tcW w:w="1128" w:type="dxa"/>
            <w:shd w:val="clear" w:color="auto" w:fill="F2F2F2" w:themeFill="background1" w:themeFillShade="F2"/>
          </w:tcPr>
          <w:p w14:paraId="65F78CF0"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Miona </w:t>
            </w:r>
          </w:p>
        </w:tc>
        <w:tc>
          <w:tcPr>
            <w:tcW w:w="2411" w:type="dxa"/>
            <w:shd w:val="clear" w:color="auto" w:fill="F2F2F2" w:themeFill="background1" w:themeFillShade="F2"/>
          </w:tcPr>
          <w:p w14:paraId="64E6B245"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Popovic</w:t>
            </w:r>
            <w:proofErr w:type="spellEnd"/>
          </w:p>
        </w:tc>
      </w:tr>
      <w:tr w:rsidR="001059CE" w14:paraId="6CA051B4" w14:textId="77777777">
        <w:trPr>
          <w:trHeight w:val="255"/>
          <w:jc w:val="center"/>
        </w:trPr>
        <w:tc>
          <w:tcPr>
            <w:tcW w:w="1128" w:type="dxa"/>
            <w:shd w:val="clear" w:color="auto" w:fill="F2F2F2" w:themeFill="background1" w:themeFillShade="F2"/>
          </w:tcPr>
          <w:p w14:paraId="3F2A86B7"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Sergiu</w:t>
            </w:r>
          </w:p>
        </w:tc>
        <w:tc>
          <w:tcPr>
            <w:tcW w:w="2411" w:type="dxa"/>
            <w:shd w:val="clear" w:color="auto" w:fill="F2F2F2" w:themeFill="background1" w:themeFillShade="F2"/>
          </w:tcPr>
          <w:p w14:paraId="5D7F02EE"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Porcescu</w:t>
            </w:r>
            <w:proofErr w:type="spellEnd"/>
          </w:p>
        </w:tc>
      </w:tr>
      <w:tr w:rsidR="001059CE" w14:paraId="71A99F7D" w14:textId="77777777">
        <w:trPr>
          <w:trHeight w:val="255"/>
          <w:jc w:val="center"/>
        </w:trPr>
        <w:tc>
          <w:tcPr>
            <w:tcW w:w="1128" w:type="dxa"/>
            <w:shd w:val="clear" w:color="auto" w:fill="F2F2F2" w:themeFill="background1" w:themeFillShade="F2"/>
          </w:tcPr>
          <w:p w14:paraId="5D6B6026"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Simona</w:t>
            </w:r>
          </w:p>
        </w:tc>
        <w:tc>
          <w:tcPr>
            <w:tcW w:w="2411" w:type="dxa"/>
            <w:shd w:val="clear" w:color="auto" w:fill="F2F2F2" w:themeFill="background1" w:themeFillShade="F2"/>
          </w:tcPr>
          <w:p w14:paraId="7B547216"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Posch</w:t>
            </w:r>
            <w:proofErr w:type="spellEnd"/>
          </w:p>
        </w:tc>
      </w:tr>
      <w:tr w:rsidR="001059CE" w14:paraId="40BACD02" w14:textId="77777777">
        <w:trPr>
          <w:trHeight w:val="255"/>
          <w:jc w:val="center"/>
        </w:trPr>
        <w:tc>
          <w:tcPr>
            <w:tcW w:w="1128" w:type="dxa"/>
            <w:shd w:val="clear" w:color="auto" w:fill="auto"/>
          </w:tcPr>
          <w:p w14:paraId="13587506"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Ramojus</w:t>
            </w:r>
            <w:proofErr w:type="spellEnd"/>
          </w:p>
        </w:tc>
        <w:tc>
          <w:tcPr>
            <w:tcW w:w="2411" w:type="dxa"/>
            <w:shd w:val="clear" w:color="auto" w:fill="auto"/>
          </w:tcPr>
          <w:p w14:paraId="438E2F56"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Reimeris</w:t>
            </w:r>
            <w:proofErr w:type="spellEnd"/>
          </w:p>
        </w:tc>
      </w:tr>
      <w:tr w:rsidR="001059CE" w14:paraId="0279DBB3" w14:textId="77777777">
        <w:trPr>
          <w:trHeight w:val="315"/>
          <w:jc w:val="center"/>
        </w:trPr>
        <w:tc>
          <w:tcPr>
            <w:tcW w:w="1128" w:type="dxa"/>
            <w:shd w:val="clear" w:color="auto" w:fill="F2F2F2" w:themeFill="background1" w:themeFillShade="F2"/>
          </w:tcPr>
          <w:p w14:paraId="5957AC9A"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Zoran</w:t>
            </w:r>
          </w:p>
        </w:tc>
        <w:tc>
          <w:tcPr>
            <w:tcW w:w="2411" w:type="dxa"/>
            <w:shd w:val="clear" w:color="auto" w:fill="F2F2F2" w:themeFill="background1" w:themeFillShade="F2"/>
          </w:tcPr>
          <w:p w14:paraId="138578D9" w14:textId="77777777" w:rsidR="001059CE" w:rsidRDefault="001059CE">
            <w:pPr>
              <w:spacing w:after="0" w:line="240" w:lineRule="auto"/>
            </w:pPr>
            <w:r>
              <w:rPr>
                <w:rFonts w:ascii="Arial" w:eastAsia="Times New Roman" w:hAnsi="Arial" w:cs="Arial"/>
                <w:color w:val="000000"/>
                <w:sz w:val="20"/>
                <w:szCs w:val="20"/>
                <w:lang w:val="en-US" w:eastAsia="sk-SK"/>
              </w:rPr>
              <w:t>Ren</w:t>
            </w:r>
          </w:p>
        </w:tc>
      </w:tr>
      <w:tr w:rsidR="001059CE" w14:paraId="67B8BAF7" w14:textId="77777777">
        <w:trPr>
          <w:trHeight w:val="255"/>
          <w:jc w:val="center"/>
        </w:trPr>
        <w:tc>
          <w:tcPr>
            <w:tcW w:w="1128" w:type="dxa"/>
            <w:shd w:val="clear" w:color="auto" w:fill="auto"/>
          </w:tcPr>
          <w:p w14:paraId="17EE24B7"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Judit</w:t>
            </w:r>
            <w:proofErr w:type="spellEnd"/>
          </w:p>
        </w:tc>
        <w:tc>
          <w:tcPr>
            <w:tcW w:w="2411" w:type="dxa"/>
            <w:shd w:val="clear" w:color="auto" w:fill="auto"/>
          </w:tcPr>
          <w:p w14:paraId="26034D49" w14:textId="77777777" w:rsidR="001059CE" w:rsidRDefault="001059CE">
            <w:pPr>
              <w:spacing w:after="0" w:line="240" w:lineRule="auto"/>
            </w:pPr>
            <w:proofErr w:type="spellStart"/>
            <w:r>
              <w:rPr>
                <w:lang w:val="en-US"/>
              </w:rPr>
              <w:t>Schrick-Szenczi</w:t>
            </w:r>
            <w:proofErr w:type="spellEnd"/>
          </w:p>
        </w:tc>
      </w:tr>
      <w:tr w:rsidR="001059CE" w14:paraId="18D9D5B1" w14:textId="77777777">
        <w:trPr>
          <w:trHeight w:val="255"/>
          <w:jc w:val="center"/>
        </w:trPr>
        <w:tc>
          <w:tcPr>
            <w:tcW w:w="1128" w:type="dxa"/>
            <w:shd w:val="clear" w:color="auto" w:fill="auto"/>
          </w:tcPr>
          <w:p w14:paraId="34E98094"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Dijana</w:t>
            </w:r>
            <w:proofErr w:type="spellEnd"/>
          </w:p>
        </w:tc>
        <w:tc>
          <w:tcPr>
            <w:tcW w:w="2411" w:type="dxa"/>
            <w:shd w:val="clear" w:color="auto" w:fill="auto"/>
          </w:tcPr>
          <w:p w14:paraId="7CF6885A"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Štrbac</w:t>
            </w:r>
            <w:proofErr w:type="spellEnd"/>
          </w:p>
        </w:tc>
      </w:tr>
      <w:tr w:rsidR="001059CE" w14:paraId="6150CB14" w14:textId="77777777">
        <w:trPr>
          <w:trHeight w:val="255"/>
          <w:jc w:val="center"/>
        </w:trPr>
        <w:tc>
          <w:tcPr>
            <w:tcW w:w="1128" w:type="dxa"/>
            <w:shd w:val="clear" w:color="auto" w:fill="auto"/>
          </w:tcPr>
          <w:p w14:paraId="77E7977A"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Jaroslava</w:t>
            </w:r>
            <w:proofErr w:type="spellEnd"/>
          </w:p>
        </w:tc>
        <w:tc>
          <w:tcPr>
            <w:tcW w:w="2411" w:type="dxa"/>
            <w:shd w:val="clear" w:color="auto" w:fill="auto"/>
          </w:tcPr>
          <w:p w14:paraId="0AAB1BA9"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Szudi</w:t>
            </w:r>
            <w:proofErr w:type="spellEnd"/>
          </w:p>
        </w:tc>
      </w:tr>
      <w:tr w:rsidR="001059CE" w14:paraId="43B783D5" w14:textId="77777777">
        <w:trPr>
          <w:trHeight w:val="255"/>
          <w:jc w:val="center"/>
        </w:trPr>
        <w:tc>
          <w:tcPr>
            <w:tcW w:w="1128" w:type="dxa"/>
            <w:shd w:val="clear" w:color="auto" w:fill="auto"/>
          </w:tcPr>
          <w:p w14:paraId="738BB04E"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Tomáš</w:t>
            </w:r>
            <w:proofErr w:type="spellEnd"/>
          </w:p>
        </w:tc>
        <w:tc>
          <w:tcPr>
            <w:tcW w:w="2411" w:type="dxa"/>
            <w:shd w:val="clear" w:color="auto" w:fill="auto"/>
          </w:tcPr>
          <w:p w14:paraId="50F78BB5"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Tabiš</w:t>
            </w:r>
            <w:proofErr w:type="spellEnd"/>
          </w:p>
        </w:tc>
      </w:tr>
      <w:tr w:rsidR="001059CE" w14:paraId="72F8550E" w14:textId="77777777">
        <w:trPr>
          <w:trHeight w:val="255"/>
          <w:jc w:val="center"/>
        </w:trPr>
        <w:tc>
          <w:tcPr>
            <w:tcW w:w="1128" w:type="dxa"/>
            <w:shd w:val="clear" w:color="auto" w:fill="auto"/>
          </w:tcPr>
          <w:p w14:paraId="72495D7D"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Kunze</w:t>
            </w:r>
            <w:proofErr w:type="spellEnd"/>
          </w:p>
        </w:tc>
        <w:tc>
          <w:tcPr>
            <w:tcW w:w="2411" w:type="dxa"/>
            <w:shd w:val="clear" w:color="auto" w:fill="auto"/>
          </w:tcPr>
          <w:p w14:paraId="03947FD2" w14:textId="77777777" w:rsidR="001059CE" w:rsidRDefault="001059CE">
            <w:pPr>
              <w:spacing w:after="0" w:line="240" w:lineRule="auto"/>
            </w:pPr>
            <w:r>
              <w:rPr>
                <w:rFonts w:ascii="Arial" w:eastAsia="Times New Roman" w:hAnsi="Arial" w:cs="Arial"/>
                <w:color w:val="000000"/>
                <w:sz w:val="20"/>
                <w:szCs w:val="20"/>
                <w:lang w:val="en-US" w:eastAsia="sk-SK"/>
              </w:rPr>
              <w:t>Ulrike</w:t>
            </w:r>
          </w:p>
        </w:tc>
      </w:tr>
      <w:tr w:rsidR="001059CE" w14:paraId="432BF634" w14:textId="77777777">
        <w:trPr>
          <w:trHeight w:val="315"/>
          <w:jc w:val="center"/>
        </w:trPr>
        <w:tc>
          <w:tcPr>
            <w:tcW w:w="1128" w:type="dxa"/>
            <w:shd w:val="clear" w:color="auto" w:fill="F2F2F2" w:themeFill="background1" w:themeFillShade="F2"/>
          </w:tcPr>
          <w:p w14:paraId="3BE3FC03"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 xml:space="preserve">Simona </w:t>
            </w:r>
          </w:p>
        </w:tc>
        <w:tc>
          <w:tcPr>
            <w:tcW w:w="2411" w:type="dxa"/>
            <w:shd w:val="clear" w:color="auto" w:fill="F2F2F2" w:themeFill="background1" w:themeFillShade="F2"/>
          </w:tcPr>
          <w:p w14:paraId="3447D7BB" w14:textId="77777777" w:rsidR="001059CE" w:rsidRDefault="001059CE">
            <w:pPr>
              <w:spacing w:after="0" w:line="240" w:lineRule="auto"/>
            </w:pPr>
            <w:proofErr w:type="spellStart"/>
            <w:r>
              <w:rPr>
                <w:rFonts w:ascii="Arial" w:eastAsia="Times New Roman" w:hAnsi="Arial" w:cs="Arial"/>
                <w:color w:val="000000"/>
                <w:sz w:val="20"/>
                <w:szCs w:val="20"/>
                <w:highlight w:val="yellow"/>
                <w:lang w:val="en-US" w:eastAsia="sk-SK"/>
              </w:rPr>
              <w:t>Vajnha</w:t>
            </w:r>
            <w:proofErr w:type="spellEnd"/>
          </w:p>
        </w:tc>
      </w:tr>
      <w:tr w:rsidR="001059CE" w14:paraId="31F6B51A" w14:textId="77777777">
        <w:trPr>
          <w:trHeight w:val="315"/>
          <w:jc w:val="center"/>
        </w:trPr>
        <w:tc>
          <w:tcPr>
            <w:tcW w:w="1128" w:type="dxa"/>
            <w:shd w:val="clear" w:color="auto" w:fill="auto"/>
          </w:tcPr>
          <w:p w14:paraId="0890F77E" w14:textId="77777777" w:rsidR="001059CE" w:rsidRDefault="001059CE">
            <w:pPr>
              <w:spacing w:after="0" w:line="240" w:lineRule="auto"/>
              <w:rPr>
                <w:b/>
                <w:bCs/>
              </w:rPr>
            </w:pPr>
            <w:proofErr w:type="spellStart"/>
            <w:r>
              <w:rPr>
                <w:rFonts w:ascii="Arial" w:eastAsia="Times New Roman" w:hAnsi="Arial" w:cs="Arial"/>
                <w:bCs/>
                <w:color w:val="000000"/>
                <w:sz w:val="20"/>
                <w:szCs w:val="20"/>
                <w:lang w:val="en-US" w:eastAsia="sk-SK"/>
              </w:rPr>
              <w:t>Tatina</w:t>
            </w:r>
            <w:proofErr w:type="spellEnd"/>
          </w:p>
        </w:tc>
        <w:tc>
          <w:tcPr>
            <w:tcW w:w="2411" w:type="dxa"/>
            <w:shd w:val="clear" w:color="auto" w:fill="auto"/>
          </w:tcPr>
          <w:p w14:paraId="3C736501"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Velicov</w:t>
            </w:r>
            <w:proofErr w:type="spellEnd"/>
          </w:p>
        </w:tc>
      </w:tr>
      <w:tr w:rsidR="001059CE" w14:paraId="33CB9C29" w14:textId="77777777">
        <w:trPr>
          <w:trHeight w:val="255"/>
          <w:jc w:val="center"/>
        </w:trPr>
        <w:tc>
          <w:tcPr>
            <w:tcW w:w="1128" w:type="dxa"/>
            <w:shd w:val="clear" w:color="auto" w:fill="auto"/>
          </w:tcPr>
          <w:p w14:paraId="608E62D6"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Miroslav</w:t>
            </w:r>
          </w:p>
        </w:tc>
        <w:tc>
          <w:tcPr>
            <w:tcW w:w="2411" w:type="dxa"/>
            <w:shd w:val="clear" w:color="auto" w:fill="auto"/>
          </w:tcPr>
          <w:p w14:paraId="51729504"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Veskovic</w:t>
            </w:r>
            <w:proofErr w:type="spellEnd"/>
          </w:p>
        </w:tc>
      </w:tr>
      <w:tr w:rsidR="001059CE" w14:paraId="7D1F9E5A" w14:textId="77777777">
        <w:trPr>
          <w:trHeight w:val="315"/>
          <w:jc w:val="center"/>
        </w:trPr>
        <w:tc>
          <w:tcPr>
            <w:tcW w:w="1128" w:type="dxa"/>
            <w:shd w:val="clear" w:color="auto" w:fill="F2F2F2" w:themeFill="background1" w:themeFillShade="F2"/>
          </w:tcPr>
          <w:p w14:paraId="2532A557" w14:textId="77777777" w:rsidR="001059CE" w:rsidRDefault="001059CE">
            <w:pPr>
              <w:spacing w:after="0" w:line="240" w:lineRule="auto"/>
              <w:rPr>
                <w:b/>
                <w:bCs/>
              </w:rPr>
            </w:pPr>
            <w:r>
              <w:rPr>
                <w:rFonts w:ascii="Arial" w:eastAsia="Times New Roman" w:hAnsi="Arial" w:cs="Arial"/>
                <w:bCs/>
                <w:color w:val="000000"/>
                <w:sz w:val="20"/>
                <w:szCs w:val="20"/>
                <w:lang w:val="en-US" w:eastAsia="sk-SK"/>
              </w:rPr>
              <w:t>Ralitsa</w:t>
            </w:r>
          </w:p>
        </w:tc>
        <w:tc>
          <w:tcPr>
            <w:tcW w:w="2411" w:type="dxa"/>
            <w:shd w:val="clear" w:color="auto" w:fill="F2F2F2" w:themeFill="background1" w:themeFillShade="F2"/>
          </w:tcPr>
          <w:p w14:paraId="22FDC948" w14:textId="77777777" w:rsidR="001059CE" w:rsidRDefault="001059CE">
            <w:pPr>
              <w:spacing w:after="0" w:line="240" w:lineRule="auto"/>
            </w:pPr>
            <w:proofErr w:type="spellStart"/>
            <w:r>
              <w:rPr>
                <w:rFonts w:ascii="Arial" w:eastAsia="Times New Roman" w:hAnsi="Arial" w:cs="Arial"/>
                <w:color w:val="000000"/>
                <w:sz w:val="20"/>
                <w:szCs w:val="20"/>
                <w:lang w:val="en-US" w:eastAsia="sk-SK"/>
              </w:rPr>
              <w:t>Zhekova</w:t>
            </w:r>
            <w:proofErr w:type="spellEnd"/>
          </w:p>
        </w:tc>
      </w:tr>
    </w:tbl>
    <w:p w14:paraId="418E6FBF" w14:textId="77777777" w:rsidR="00C65E0E" w:rsidRDefault="00C65E0E">
      <w:pPr>
        <w:jc w:val="center"/>
        <w:rPr>
          <w:b/>
          <w:u w:val="single"/>
          <w:lang w:val="en-US"/>
        </w:rPr>
      </w:pPr>
    </w:p>
    <w:p w14:paraId="5593DE28" w14:textId="77777777" w:rsidR="001B7938" w:rsidRDefault="001B7938">
      <w:pPr>
        <w:jc w:val="center"/>
        <w:rPr>
          <w:b/>
          <w:u w:val="single"/>
          <w:lang w:val="en-US"/>
        </w:rPr>
      </w:pPr>
    </w:p>
    <w:p w14:paraId="24BE850A" w14:textId="77777777" w:rsidR="001B7938" w:rsidRDefault="001B7938">
      <w:pPr>
        <w:jc w:val="center"/>
        <w:rPr>
          <w:b/>
          <w:u w:val="single"/>
          <w:lang w:val="en-US"/>
        </w:rPr>
      </w:pPr>
    </w:p>
    <w:p w14:paraId="3C02A8AD" w14:textId="77777777" w:rsidR="001B7938" w:rsidRDefault="001B7938">
      <w:pPr>
        <w:jc w:val="center"/>
        <w:rPr>
          <w:b/>
          <w:u w:val="single"/>
          <w:lang w:val="en-US"/>
        </w:rPr>
      </w:pPr>
    </w:p>
    <w:p w14:paraId="4D0DB8BB" w14:textId="77777777" w:rsidR="001B7938" w:rsidRDefault="001B7938">
      <w:pPr>
        <w:jc w:val="center"/>
        <w:rPr>
          <w:b/>
          <w:u w:val="single"/>
          <w:lang w:val="en-US"/>
        </w:rPr>
      </w:pPr>
    </w:p>
    <w:p w14:paraId="2274CD81" w14:textId="77777777" w:rsidR="001B7938" w:rsidRDefault="001B7938">
      <w:pPr>
        <w:jc w:val="center"/>
        <w:rPr>
          <w:b/>
          <w:u w:val="single"/>
          <w:lang w:val="en-US"/>
        </w:rPr>
      </w:pPr>
    </w:p>
    <w:p w14:paraId="75FC9318" w14:textId="77777777" w:rsidR="001B7938" w:rsidRDefault="001B7938">
      <w:pPr>
        <w:jc w:val="center"/>
        <w:rPr>
          <w:b/>
          <w:u w:val="single"/>
          <w:lang w:val="en-US"/>
        </w:rPr>
      </w:pPr>
    </w:p>
    <w:p w14:paraId="75A3F9A0" w14:textId="77777777" w:rsidR="001B7938" w:rsidRDefault="001B7938">
      <w:pPr>
        <w:jc w:val="center"/>
        <w:rPr>
          <w:b/>
          <w:u w:val="single"/>
          <w:lang w:val="en-US"/>
        </w:rPr>
      </w:pPr>
    </w:p>
    <w:p w14:paraId="2BC97D56" w14:textId="77777777" w:rsidR="007B5CE7" w:rsidRDefault="007B5CE7">
      <w:pPr>
        <w:jc w:val="center"/>
        <w:rPr>
          <w:b/>
          <w:u w:val="single"/>
          <w:lang w:val="en-US"/>
        </w:rPr>
        <w:sectPr w:rsidR="007B5CE7">
          <w:headerReference w:type="default" r:id="rId8"/>
          <w:footerReference w:type="default" r:id="rId9"/>
          <w:pgSz w:w="12240" w:h="15840"/>
          <w:pgMar w:top="777" w:right="720" w:bottom="720" w:left="720" w:header="720" w:footer="0" w:gutter="0"/>
          <w:cols w:space="708"/>
          <w:formProt w:val="0"/>
          <w:docGrid w:linePitch="360" w:charSpace="12288"/>
        </w:sectPr>
      </w:pPr>
    </w:p>
    <w:p w14:paraId="2EAC5D59" w14:textId="163FE1E3" w:rsidR="001B7938" w:rsidRDefault="001B7938">
      <w:pPr>
        <w:jc w:val="center"/>
        <w:rPr>
          <w:b/>
          <w:u w:val="single"/>
          <w:lang w:val="en-US"/>
        </w:rPr>
      </w:pPr>
    </w:p>
    <w:p w14:paraId="1061DCA3" w14:textId="77777777" w:rsidR="00C65E0E" w:rsidRDefault="00E97F23">
      <w:pPr>
        <w:jc w:val="center"/>
        <w:rPr>
          <w:b/>
          <w:u w:val="single"/>
          <w:lang w:val="en-US"/>
        </w:rPr>
      </w:pPr>
      <w:r>
        <w:rPr>
          <w:noProof/>
          <w:lang w:val="sk-SK" w:eastAsia="sk-SK"/>
        </w:rPr>
        <w:drawing>
          <wp:inline distT="0" distB="0" distL="0" distR="0" wp14:anchorId="58373B7A" wp14:editId="5020020A">
            <wp:extent cx="8620125" cy="4848941"/>
            <wp:effectExtent l="0" t="0" r="0" b="8890"/>
            <wp:docPr id="1" name="Obrázo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6"/>
                    <pic:cNvPicPr>
                      <a:picLocks noChangeAspect="1" noChangeArrowheads="1"/>
                    </pic:cNvPicPr>
                  </pic:nvPicPr>
                  <pic:blipFill>
                    <a:blip r:embed="rId10"/>
                    <a:stretch>
                      <a:fillRect/>
                    </a:stretch>
                  </pic:blipFill>
                  <pic:spPr bwMode="auto">
                    <a:xfrm>
                      <a:off x="0" y="0"/>
                      <a:ext cx="8626132" cy="4852320"/>
                    </a:xfrm>
                    <a:prstGeom prst="rect">
                      <a:avLst/>
                    </a:prstGeom>
                  </pic:spPr>
                </pic:pic>
              </a:graphicData>
            </a:graphic>
          </wp:inline>
        </w:drawing>
      </w:r>
    </w:p>
    <w:p w14:paraId="155A226C" w14:textId="77777777" w:rsidR="00C65E0E" w:rsidRDefault="00E97F23">
      <w:pPr>
        <w:jc w:val="center"/>
        <w:rPr>
          <w:b/>
          <w:u w:val="single"/>
          <w:lang w:val="en-US"/>
        </w:rPr>
      </w:pPr>
      <w:r>
        <w:br w:type="page"/>
      </w:r>
    </w:p>
    <w:p w14:paraId="3DE74E78" w14:textId="77777777" w:rsidR="00C65E0E" w:rsidRDefault="00E97F23">
      <w:pPr>
        <w:jc w:val="center"/>
      </w:pPr>
      <w:r>
        <w:rPr>
          <w:noProof/>
          <w:lang w:val="sk-SK" w:eastAsia="sk-SK"/>
        </w:rPr>
        <w:drawing>
          <wp:inline distT="0" distB="0" distL="0" distR="0" wp14:anchorId="24185B08" wp14:editId="467CF92A">
            <wp:extent cx="8907242" cy="5010150"/>
            <wp:effectExtent l="0" t="0" r="8255" b="0"/>
            <wp:docPr id="2" name="Obrázo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7"/>
                    <pic:cNvPicPr>
                      <a:picLocks noChangeAspect="1" noChangeArrowheads="1"/>
                    </pic:cNvPicPr>
                  </pic:nvPicPr>
                  <pic:blipFill>
                    <a:blip r:embed="rId11"/>
                    <a:stretch>
                      <a:fillRect/>
                    </a:stretch>
                  </pic:blipFill>
                  <pic:spPr bwMode="auto">
                    <a:xfrm>
                      <a:off x="0" y="0"/>
                      <a:ext cx="8911023" cy="5012277"/>
                    </a:xfrm>
                    <a:prstGeom prst="rect">
                      <a:avLst/>
                    </a:prstGeom>
                  </pic:spPr>
                </pic:pic>
              </a:graphicData>
            </a:graphic>
          </wp:inline>
        </w:drawing>
      </w:r>
    </w:p>
    <w:p w14:paraId="6DBA2523" w14:textId="77777777" w:rsidR="00C65E0E" w:rsidRDefault="00E97F23">
      <w:pPr>
        <w:jc w:val="center"/>
      </w:pPr>
      <w:r>
        <w:rPr>
          <w:noProof/>
          <w:lang w:val="sk-SK" w:eastAsia="sk-SK"/>
        </w:rPr>
        <w:drawing>
          <wp:inline distT="0" distB="0" distL="0" distR="0" wp14:anchorId="3BC4C6C9" wp14:editId="0B5C27C0">
            <wp:extent cx="9025467" cy="5076825"/>
            <wp:effectExtent l="0" t="0" r="4445" b="0"/>
            <wp:docPr id="3" name="Obráz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2"/>
                    <pic:cNvPicPr>
                      <a:picLocks noChangeAspect="1" noChangeArrowheads="1"/>
                    </pic:cNvPicPr>
                  </pic:nvPicPr>
                  <pic:blipFill>
                    <a:blip r:embed="rId12"/>
                    <a:stretch>
                      <a:fillRect/>
                    </a:stretch>
                  </pic:blipFill>
                  <pic:spPr bwMode="auto">
                    <a:xfrm>
                      <a:off x="0" y="0"/>
                      <a:ext cx="9028360" cy="5078452"/>
                    </a:xfrm>
                    <a:prstGeom prst="rect">
                      <a:avLst/>
                    </a:prstGeom>
                  </pic:spPr>
                </pic:pic>
              </a:graphicData>
            </a:graphic>
          </wp:inline>
        </w:drawing>
      </w:r>
    </w:p>
    <w:p w14:paraId="52C7DB5C" w14:textId="77777777" w:rsidR="00C65E0E" w:rsidRDefault="00C65E0E">
      <w:pPr>
        <w:ind w:left="2160" w:hanging="2160"/>
      </w:pPr>
    </w:p>
    <w:sectPr w:rsidR="00C65E0E" w:rsidSect="007B5CE7">
      <w:headerReference w:type="default" r:id="rId13"/>
      <w:pgSz w:w="15840" w:h="12240" w:orient="landscape"/>
      <w:pgMar w:top="720" w:right="777" w:bottom="720" w:left="720" w:header="720" w:footer="0"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9E209" w14:textId="77777777" w:rsidR="00444B99" w:rsidRDefault="00444B99">
      <w:pPr>
        <w:spacing w:after="0" w:line="240" w:lineRule="auto"/>
      </w:pPr>
      <w:r>
        <w:separator/>
      </w:r>
    </w:p>
  </w:endnote>
  <w:endnote w:type="continuationSeparator" w:id="0">
    <w:p w14:paraId="3CE754F5" w14:textId="77777777" w:rsidR="00444B99" w:rsidRDefault="0044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rebuchet MS Bold">
    <w:altName w:val="Times New Roman"/>
    <w:charset w:val="EE"/>
    <w:family w:val="roman"/>
    <w:pitch w:val="variable"/>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96E3" w14:textId="77777777" w:rsidR="00C65E0E" w:rsidRDefault="00880EDD">
    <w:pPr>
      <w:jc w:val="center"/>
    </w:pPr>
    <w:hyperlink r:id="rId1">
      <w:r w:rsidR="00E97F23">
        <w:rPr>
          <w:rStyle w:val="Internetovodkaz"/>
          <w:rFonts w:asciiTheme="majorHAnsi" w:hAnsiTheme="majorHAnsi"/>
          <w:b/>
          <w:bCs/>
          <w:sz w:val="16"/>
        </w:rPr>
        <w:t>www.interreg-danube.eu</w:t>
      </w:r>
    </w:hyperlink>
    <w:r w:rsidR="00E97F23">
      <w:rPr>
        <w:rFonts w:asciiTheme="majorHAnsi" w:hAnsiTheme="majorHAnsi"/>
        <w:b/>
        <w:bCs/>
        <w:color w:val="1F497D"/>
        <w:sz w:val="16"/>
      </w:rPr>
      <w:t xml:space="preserve">            Project co-funded by European Union Funds (ERDF, IPA)           </w:t>
    </w:r>
    <w:hyperlink r:id="rId2">
      <w:r w:rsidR="00E97F23">
        <w:rPr>
          <w:rStyle w:val="Internetovodkaz"/>
          <w:rFonts w:asciiTheme="majorHAnsi" w:hAnsiTheme="majorHAnsi"/>
          <w:b/>
          <w:bCs/>
          <w:sz w:val="16"/>
        </w:rPr>
        <w:t>www.danubeknowledgesociety.eu</w:t>
      </w:r>
    </w:hyperlink>
  </w:p>
  <w:p w14:paraId="7D2961EC" w14:textId="77777777" w:rsidR="00C65E0E" w:rsidRDefault="00C65E0E">
    <w:pPr>
      <w:rPr>
        <w:b/>
        <w:bCs/>
        <w:color w:val="1F497D"/>
      </w:rPr>
    </w:pPr>
  </w:p>
  <w:p w14:paraId="379E844F" w14:textId="77777777" w:rsidR="00C65E0E" w:rsidRDefault="00E97F23">
    <w:pPr>
      <w:pStyle w:val="Pt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1089" w14:textId="77777777" w:rsidR="00444B99" w:rsidRDefault="00444B99">
      <w:pPr>
        <w:spacing w:after="0" w:line="240" w:lineRule="auto"/>
      </w:pPr>
      <w:r>
        <w:separator/>
      </w:r>
    </w:p>
  </w:footnote>
  <w:footnote w:type="continuationSeparator" w:id="0">
    <w:p w14:paraId="3DB06824" w14:textId="77777777" w:rsidR="00444B99" w:rsidRDefault="00444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A97A5" w14:textId="77777777" w:rsidR="00C65E0E" w:rsidRDefault="00E97F23">
    <w:pPr>
      <w:pStyle w:val="Hlavika"/>
      <w:tabs>
        <w:tab w:val="clear" w:pos="4680"/>
        <w:tab w:val="clear" w:pos="9360"/>
        <w:tab w:val="left" w:pos="3144"/>
      </w:tabs>
    </w:pPr>
    <w:r>
      <w:rPr>
        <w:noProof/>
        <w:lang w:val="sk-SK" w:eastAsia="sk-SK"/>
      </w:rPr>
      <w:drawing>
        <wp:inline distT="0" distB="0" distL="0" distR="0" wp14:anchorId="53618EF1" wp14:editId="60B59B66">
          <wp:extent cx="7254875" cy="870585"/>
          <wp:effectExtent l="0" t="0" r="0" b="0"/>
          <wp:docPr id="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3"/>
                  <pic:cNvPicPr>
                    <a:picLocks noChangeAspect="1" noChangeArrowheads="1"/>
                  </pic:cNvPicPr>
                </pic:nvPicPr>
                <pic:blipFill>
                  <a:blip r:embed="rId1"/>
                  <a:stretch>
                    <a:fillRect/>
                  </a:stretch>
                </pic:blipFill>
                <pic:spPr bwMode="auto">
                  <a:xfrm>
                    <a:off x="0" y="0"/>
                    <a:ext cx="7254875" cy="870585"/>
                  </a:xfrm>
                  <a:prstGeom prst="rect">
                    <a:avLst/>
                  </a:prstGeom>
                </pic:spPr>
              </pic:pic>
            </a:graphicData>
          </a:graphic>
        </wp:inline>
      </w:drawing>
    </w:r>
    <w:r>
      <w:t xml:space="preserve">     </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0C4BF" w14:textId="77777777" w:rsidR="007B5CE7" w:rsidRDefault="007B5CE7">
    <w:pPr>
      <w:pStyle w:val="Hlavika"/>
      <w:tabs>
        <w:tab w:val="clear" w:pos="4680"/>
        <w:tab w:val="clear" w:pos="9360"/>
        <w:tab w:val="left" w:pos="3144"/>
      </w:tabs>
    </w:pPr>
    <w:r>
      <w:rPr>
        <w:noProof/>
        <w:lang w:val="sk-SK" w:eastAsia="sk-SK"/>
      </w:rPr>
      <w:drawing>
        <wp:inline distT="0" distB="0" distL="0" distR="0" wp14:anchorId="2BE8A7FB" wp14:editId="178124CC">
          <wp:extent cx="7254875" cy="870585"/>
          <wp:effectExtent l="0" t="0" r="0" b="0"/>
          <wp:docPr id="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3"/>
                  <pic:cNvPicPr>
                    <a:picLocks noChangeAspect="1" noChangeArrowheads="1"/>
                  </pic:cNvPicPr>
                </pic:nvPicPr>
                <pic:blipFill>
                  <a:blip r:embed="rId1"/>
                  <a:stretch>
                    <a:fillRect/>
                  </a:stretch>
                </pic:blipFill>
                <pic:spPr bwMode="auto">
                  <a:xfrm>
                    <a:off x="0" y="0"/>
                    <a:ext cx="7254875" cy="870585"/>
                  </a:xfrm>
                  <a:prstGeom prst="rect">
                    <a:avLst/>
                  </a:prstGeom>
                </pic:spPr>
              </pic:pic>
            </a:graphicData>
          </a:graphic>
        </wp:inline>
      </w:drawing>
    </w: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966BF"/>
    <w:multiLevelType w:val="multilevel"/>
    <w:tmpl w:val="1ABCDF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625259"/>
    <w:multiLevelType w:val="multilevel"/>
    <w:tmpl w:val="AF38A48A"/>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2" w15:restartNumberingAfterBreak="0">
    <w:nsid w:val="631C6BF4"/>
    <w:multiLevelType w:val="multilevel"/>
    <w:tmpl w:val="A09E6D8A"/>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3" w15:restartNumberingAfterBreak="0">
    <w:nsid w:val="67F3214E"/>
    <w:multiLevelType w:val="multilevel"/>
    <w:tmpl w:val="F12E27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B48710A"/>
    <w:multiLevelType w:val="multilevel"/>
    <w:tmpl w:val="D108D84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E0202E7"/>
    <w:multiLevelType w:val="multilevel"/>
    <w:tmpl w:val="1180B034"/>
    <w:lvl w:ilvl="0">
      <w:start w:val="1"/>
      <w:numFmt w:val="decimal"/>
      <w:lvlText w:val="%1."/>
      <w:lvlJc w:val="left"/>
      <w:pPr>
        <w:tabs>
          <w:tab w:val="num" w:pos="720"/>
        </w:tabs>
        <w:ind w:left="720" w:hanging="360"/>
      </w:pPr>
      <w:rPr>
        <w:rFonts w:ascii="Cambria" w:hAnsi="Cambria"/>
        <w:b/>
        <w:bCs w:val="0"/>
        <w:sz w:val="36"/>
        <w:szCs w:val="24"/>
      </w:r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0E"/>
    <w:rsid w:val="001059CE"/>
    <w:rsid w:val="001B7938"/>
    <w:rsid w:val="00444B99"/>
    <w:rsid w:val="0053675E"/>
    <w:rsid w:val="007B5CE7"/>
    <w:rsid w:val="00880EDD"/>
    <w:rsid w:val="00B21BE9"/>
    <w:rsid w:val="00B437F9"/>
    <w:rsid w:val="00BA17AA"/>
    <w:rsid w:val="00C65E0E"/>
    <w:rsid w:val="00D57505"/>
    <w:rsid w:val="00D836D9"/>
    <w:rsid w:val="00E97F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EBDF1"/>
  <w15:docId w15:val="{C48D0BD2-7570-4717-9116-4B4094F1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EC2"/>
    <w:pPr>
      <w:spacing w:after="200" w:line="276" w:lineRule="auto"/>
    </w:pPr>
    <w:rPr>
      <w:sz w:val="22"/>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FF729F"/>
    <w:rPr>
      <w:lang w:val="en-GB"/>
    </w:rPr>
  </w:style>
  <w:style w:type="character" w:customStyle="1" w:styleId="PtaChar">
    <w:name w:val="Päta Char"/>
    <w:basedOn w:val="Predvolenpsmoodseku"/>
    <w:link w:val="Pta"/>
    <w:uiPriority w:val="99"/>
    <w:qFormat/>
    <w:rsid w:val="00FF729F"/>
    <w:rPr>
      <w:lang w:val="en-GB"/>
    </w:rPr>
  </w:style>
  <w:style w:type="character" w:customStyle="1" w:styleId="TextbublinyChar">
    <w:name w:val="Text bubliny Char"/>
    <w:basedOn w:val="Predvolenpsmoodseku"/>
    <w:link w:val="Textbubliny"/>
    <w:uiPriority w:val="99"/>
    <w:semiHidden/>
    <w:qFormat/>
    <w:rsid w:val="00FF729F"/>
    <w:rPr>
      <w:rFonts w:ascii="Tahoma" w:hAnsi="Tahoma" w:cs="Tahoma"/>
      <w:sz w:val="16"/>
      <w:szCs w:val="16"/>
      <w:lang w:val="en-GB"/>
    </w:rPr>
  </w:style>
  <w:style w:type="character" w:customStyle="1" w:styleId="Internetovodkaz">
    <w:name w:val="Internetový odkaz"/>
    <w:basedOn w:val="Predvolenpsmoodseku"/>
    <w:uiPriority w:val="99"/>
    <w:unhideWhenUsed/>
    <w:rsid w:val="005D4DD5"/>
    <w:rPr>
      <w:color w:val="0000FF"/>
      <w:u w:val="single"/>
    </w:rPr>
  </w:style>
  <w:style w:type="character" w:customStyle="1" w:styleId="ObyajntextChar">
    <w:name w:val="Obyčajný text Char"/>
    <w:basedOn w:val="Predvolenpsmoodseku"/>
    <w:link w:val="Obyajntext"/>
    <w:uiPriority w:val="99"/>
    <w:semiHidden/>
    <w:qFormat/>
    <w:rsid w:val="00610FD1"/>
    <w:rPr>
      <w:rFonts w:ascii="Calibri" w:hAnsi="Calibri" w:cs="Consolas"/>
      <w:szCs w:val="21"/>
      <w:lang w:val="sk-SK"/>
    </w:rPr>
  </w:style>
  <w:style w:type="character" w:customStyle="1" w:styleId="Zdraznenie">
    <w:name w:val="Zdôraznenie"/>
    <w:basedOn w:val="Predvolenpsmoodseku"/>
    <w:uiPriority w:val="20"/>
    <w:qFormat/>
    <w:rsid w:val="00A828CD"/>
    <w:rPr>
      <w:i/>
      <w:iCs/>
    </w:rPr>
  </w:style>
  <w:style w:type="character" w:styleId="Odkaznakomentr">
    <w:name w:val="annotation reference"/>
    <w:basedOn w:val="Predvolenpsmoodseku"/>
    <w:uiPriority w:val="99"/>
    <w:semiHidden/>
    <w:unhideWhenUsed/>
    <w:qFormat/>
    <w:rsid w:val="00A41665"/>
    <w:rPr>
      <w:sz w:val="16"/>
      <w:szCs w:val="16"/>
    </w:rPr>
  </w:style>
  <w:style w:type="character" w:customStyle="1" w:styleId="TextkomentraChar">
    <w:name w:val="Text komentára Char"/>
    <w:basedOn w:val="Predvolenpsmoodseku"/>
    <w:link w:val="Textkomentra"/>
    <w:uiPriority w:val="99"/>
    <w:semiHidden/>
    <w:qFormat/>
    <w:rsid w:val="00A41665"/>
    <w:rPr>
      <w:sz w:val="20"/>
      <w:szCs w:val="20"/>
      <w:lang w:val="en-GB"/>
    </w:rPr>
  </w:style>
  <w:style w:type="character" w:customStyle="1" w:styleId="PredmetkomentraChar">
    <w:name w:val="Predmet komentára Char"/>
    <w:basedOn w:val="TextkomentraChar"/>
    <w:link w:val="Predmetkomentra"/>
    <w:uiPriority w:val="99"/>
    <w:semiHidden/>
    <w:qFormat/>
    <w:rsid w:val="00A41665"/>
    <w:rPr>
      <w:b/>
      <w:bCs/>
      <w:sz w:val="20"/>
      <w:szCs w:val="20"/>
      <w:lang w:val="en-GB"/>
    </w:rPr>
  </w:style>
  <w:style w:type="character" w:customStyle="1" w:styleId="Nevyrieenzmienka1">
    <w:name w:val="Nevyriešená zmienka1"/>
    <w:basedOn w:val="Predvolenpsmoodseku"/>
    <w:uiPriority w:val="99"/>
    <w:semiHidden/>
    <w:unhideWhenUsed/>
    <w:qFormat/>
    <w:rsid w:val="00271FB8"/>
    <w:rPr>
      <w:color w:val="605E5C"/>
      <w:shd w:val="clear" w:color="auto" w:fill="E1DFDD"/>
    </w:rPr>
  </w:style>
  <w:style w:type="character" w:customStyle="1" w:styleId="Odrky">
    <w:name w:val="Odrážky"/>
    <w:qFormat/>
    <w:rPr>
      <w:rFonts w:ascii="OpenSymbol" w:eastAsia="OpenSymbol" w:hAnsi="OpenSymbol" w:cs="OpenSymbol"/>
    </w:rPr>
  </w:style>
  <w:style w:type="character" w:customStyle="1" w:styleId="Symbolypreslovanie">
    <w:name w:val="Symboly pre číslovanie"/>
    <w:qFormat/>
    <w:rPr>
      <w:rFonts w:ascii="Calibri" w:hAnsi="Calibri"/>
      <w:b w:val="0"/>
      <w:bCs w:val="0"/>
      <w:sz w:val="22"/>
      <w:szCs w:val="22"/>
    </w:rPr>
  </w:style>
  <w:style w:type="character" w:customStyle="1" w:styleId="Ukotveniepoznmkypodiarou">
    <w:name w:val="Ukotvenie poznámky pod čiarou"/>
    <w:rPr>
      <w:vertAlign w:val="superscript"/>
    </w:rPr>
  </w:style>
  <w:style w:type="character" w:customStyle="1" w:styleId="Znakyprepoznmkupodiarou">
    <w:name w:val="Znaky pre poznámku pod čiarou"/>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FF729F"/>
    <w:pPr>
      <w:tabs>
        <w:tab w:val="center" w:pos="4680"/>
        <w:tab w:val="right" w:pos="9360"/>
      </w:tabs>
      <w:spacing w:after="0" w:line="240" w:lineRule="auto"/>
    </w:pPr>
  </w:style>
  <w:style w:type="paragraph" w:styleId="Pta">
    <w:name w:val="footer"/>
    <w:basedOn w:val="Normlny"/>
    <w:link w:val="PtaChar"/>
    <w:uiPriority w:val="99"/>
    <w:unhideWhenUsed/>
    <w:rsid w:val="00FF729F"/>
    <w:pPr>
      <w:tabs>
        <w:tab w:val="center" w:pos="4680"/>
        <w:tab w:val="right" w:pos="9360"/>
      </w:tabs>
      <w:spacing w:after="0" w:line="240" w:lineRule="auto"/>
    </w:pPr>
  </w:style>
  <w:style w:type="paragraph" w:styleId="Textbubliny">
    <w:name w:val="Balloon Text"/>
    <w:basedOn w:val="Normlny"/>
    <w:link w:val="TextbublinyChar"/>
    <w:uiPriority w:val="99"/>
    <w:semiHidden/>
    <w:unhideWhenUsed/>
    <w:qFormat/>
    <w:rsid w:val="00FF729F"/>
    <w:pPr>
      <w:spacing w:after="0" w:line="240" w:lineRule="auto"/>
    </w:pPr>
    <w:rPr>
      <w:rFonts w:ascii="Tahoma" w:hAnsi="Tahoma" w:cs="Tahoma"/>
      <w:sz w:val="16"/>
      <w:szCs w:val="16"/>
    </w:rPr>
  </w:style>
  <w:style w:type="paragraph" w:customStyle="1" w:styleId="Headline">
    <w:name w:val="Headline"/>
    <w:basedOn w:val="Normlny"/>
    <w:next w:val="Normlny"/>
    <w:qFormat/>
    <w:rsid w:val="00FF729F"/>
    <w:pPr>
      <w:spacing w:line="240" w:lineRule="auto"/>
      <w:outlineLvl w:val="0"/>
    </w:pPr>
    <w:rPr>
      <w:rFonts w:ascii="Trebuchet MS Bold" w:eastAsia="Cambria" w:hAnsi="Trebuchet MS Bold" w:cs="Times New Roman"/>
      <w:color w:val="003777"/>
      <w:sz w:val="60"/>
      <w:szCs w:val="24"/>
      <w:lang w:val="de-DE"/>
    </w:rPr>
  </w:style>
  <w:style w:type="paragraph" w:customStyle="1" w:styleId="NameofEvent">
    <w:name w:val="Name of Event"/>
    <w:next w:val="Normlny"/>
    <w:qFormat/>
    <w:rsid w:val="00FF729F"/>
    <w:pPr>
      <w:spacing w:after="100"/>
      <w:outlineLvl w:val="0"/>
    </w:pPr>
    <w:rPr>
      <w:rFonts w:ascii="Trebuchet MS Bold" w:eastAsia="Cambria" w:hAnsi="Trebuchet MS Bold" w:cs="Times New Roman"/>
      <w:color w:val="262727"/>
      <w:sz w:val="24"/>
      <w:szCs w:val="24"/>
      <w:lang w:val="de-DE"/>
    </w:rPr>
  </w:style>
  <w:style w:type="paragraph" w:customStyle="1" w:styleId="NameofEventDate">
    <w:name w:val="Name of Event Date"/>
    <w:qFormat/>
    <w:rsid w:val="00FF729F"/>
    <w:pPr>
      <w:pBdr>
        <w:bottom w:val="single" w:sz="4" w:space="1" w:color="003777"/>
      </w:pBdr>
      <w:spacing w:after="200"/>
    </w:pPr>
    <w:rPr>
      <w:rFonts w:ascii="Trebuchet MS" w:eastAsia="Cambria" w:hAnsi="Trebuchet MS" w:cs="Times New Roman"/>
      <w:color w:val="262727"/>
      <w:sz w:val="18"/>
      <w:szCs w:val="24"/>
      <w:lang w:val="de-DE"/>
    </w:rPr>
  </w:style>
  <w:style w:type="paragraph" w:styleId="Odsekzoznamu">
    <w:name w:val="List Paragraph"/>
    <w:basedOn w:val="Normlny"/>
    <w:uiPriority w:val="34"/>
    <w:qFormat/>
    <w:rsid w:val="0093768A"/>
    <w:pPr>
      <w:ind w:left="720"/>
      <w:contextualSpacing/>
    </w:pPr>
  </w:style>
  <w:style w:type="paragraph" w:styleId="Obyajntext">
    <w:name w:val="Plain Text"/>
    <w:basedOn w:val="Normlny"/>
    <w:link w:val="ObyajntextChar"/>
    <w:uiPriority w:val="99"/>
    <w:semiHidden/>
    <w:unhideWhenUsed/>
    <w:qFormat/>
    <w:rsid w:val="00610FD1"/>
    <w:pPr>
      <w:spacing w:after="0" w:line="240" w:lineRule="auto"/>
    </w:pPr>
    <w:rPr>
      <w:rFonts w:ascii="Calibri" w:hAnsi="Calibri" w:cs="Consolas"/>
      <w:szCs w:val="21"/>
      <w:lang w:val="sk-SK"/>
    </w:rPr>
  </w:style>
  <w:style w:type="paragraph" w:styleId="Textkomentra">
    <w:name w:val="annotation text"/>
    <w:basedOn w:val="Normlny"/>
    <w:link w:val="TextkomentraChar"/>
    <w:uiPriority w:val="99"/>
    <w:semiHidden/>
    <w:unhideWhenUsed/>
    <w:qFormat/>
    <w:rsid w:val="00A4166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A41665"/>
    <w:rPr>
      <w:b/>
      <w:bCs/>
    </w:rPr>
  </w:style>
  <w:style w:type="paragraph" w:styleId="Textpoznmkypodiarou">
    <w:name w:val="footnote text"/>
    <w:basedOn w:val="Normlny"/>
    <w:pPr>
      <w:suppressLineNumbers/>
      <w:ind w:left="339" w:hanging="339"/>
    </w:pPr>
    <w:rPr>
      <w:sz w:val="20"/>
      <w:szCs w:val="20"/>
    </w:rPr>
  </w:style>
  <w:style w:type="paragraph" w:customStyle="1" w:styleId="Obsahtabuky">
    <w:name w:val="Obsah tabuľky"/>
    <w:basedOn w:val="Normlny"/>
    <w:qFormat/>
    <w:pPr>
      <w:suppressLineNumbers/>
    </w:pPr>
  </w:style>
  <w:style w:type="paragraph" w:customStyle="1" w:styleId="Nadpistabuky">
    <w:name w:val="Nadpis tabuľky"/>
    <w:basedOn w:val="Obsahtabuky"/>
    <w:qFormat/>
    <w:pPr>
      <w:jc w:val="center"/>
    </w:pPr>
    <w:rPr>
      <w:b/>
      <w:bCs/>
    </w:rPr>
  </w:style>
  <w:style w:type="table" w:styleId="Mriekatabuky">
    <w:name w:val="Table Grid"/>
    <w:basedOn w:val="Normlnatabuka"/>
    <w:uiPriority w:val="39"/>
    <w:rsid w:val="00BB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anubeknowledgesociety.eu/" TargetMode="External"/><Relationship Id="rId1" Type="http://schemas.openxmlformats.org/officeDocument/2006/relationships/hyperlink" Target="http://www.interreg-danub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0B50-82A0-4DD2-B31E-1558B30C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3994</Words>
  <Characters>22772</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VESKOVIC Miroslav (JRC)</dc:creator>
  <dc:description/>
  <cp:lastModifiedBy>Bratkova Nina</cp:lastModifiedBy>
  <cp:revision>8</cp:revision>
  <cp:lastPrinted>2019-05-15T08:02:00Z</cp:lastPrinted>
  <dcterms:created xsi:type="dcterms:W3CDTF">2020-06-09T09:19:00Z</dcterms:created>
  <dcterms:modified xsi:type="dcterms:W3CDTF">2020-06-09T12:24:00Z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